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F6F3" w14:textId="77777777" w:rsidR="009C270E" w:rsidRPr="00552EFA" w:rsidRDefault="009C270E" w:rsidP="009C270E">
      <w:pPr>
        <w:pStyle w:val="Antrat1"/>
        <w:spacing w:before="0" w:after="0"/>
        <w:ind w:left="5184"/>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552EFA">
        <w:rPr>
          <w:rFonts w:ascii="Times New Roman" w:hAnsi="Times New Roman" w:cs="Times New Roman"/>
          <w:b w:val="0"/>
          <w:bCs w:val="0"/>
          <w:sz w:val="22"/>
          <w:szCs w:val="22"/>
        </w:rPr>
        <w:t>PRITARTA</w:t>
      </w:r>
    </w:p>
    <w:p w14:paraId="061DBAC6" w14:textId="71BFCF87" w:rsidR="009C270E" w:rsidRPr="00552EFA" w:rsidRDefault="009C270E" w:rsidP="009C270E">
      <w:pPr>
        <w:ind w:left="2592"/>
        <w:rPr>
          <w:sz w:val="22"/>
          <w:szCs w:val="22"/>
        </w:rPr>
      </w:pPr>
      <w:r>
        <w:rPr>
          <w:sz w:val="22"/>
          <w:szCs w:val="22"/>
        </w:rPr>
        <w:t xml:space="preserve">                                                                </w:t>
      </w:r>
      <w:r w:rsidRPr="00552EFA">
        <w:rPr>
          <w:sz w:val="22"/>
          <w:szCs w:val="22"/>
        </w:rPr>
        <w:t>Kaišiadorių rajono savivaldybės</w:t>
      </w:r>
      <w:r>
        <w:rPr>
          <w:sz w:val="22"/>
          <w:szCs w:val="22"/>
        </w:rPr>
        <w:t xml:space="preserve"> </w:t>
      </w:r>
      <w:r>
        <w:rPr>
          <w:sz w:val="22"/>
          <w:szCs w:val="22"/>
        </w:rPr>
        <w:tab/>
      </w:r>
      <w:r>
        <w:rPr>
          <w:sz w:val="22"/>
          <w:szCs w:val="22"/>
        </w:rPr>
        <w:tab/>
        <w:t xml:space="preserve">                                        </w:t>
      </w:r>
      <w:r w:rsidRPr="00552EFA">
        <w:rPr>
          <w:sz w:val="22"/>
          <w:szCs w:val="22"/>
        </w:rPr>
        <w:t>administracijos š</w:t>
      </w:r>
      <w:r>
        <w:rPr>
          <w:sz w:val="22"/>
          <w:szCs w:val="22"/>
        </w:rPr>
        <w:t xml:space="preserve">vietimo, kultūros ir        </w:t>
      </w:r>
      <w:r>
        <w:rPr>
          <w:sz w:val="22"/>
          <w:szCs w:val="22"/>
        </w:rPr>
        <w:tab/>
      </w:r>
      <w:r>
        <w:rPr>
          <w:sz w:val="22"/>
          <w:szCs w:val="22"/>
        </w:rPr>
        <w:tab/>
        <w:t xml:space="preserve">                </w:t>
      </w:r>
      <w:r w:rsidRPr="00552EFA">
        <w:rPr>
          <w:sz w:val="22"/>
          <w:szCs w:val="22"/>
        </w:rPr>
        <w:t xml:space="preserve">sporto skyriaus </w:t>
      </w:r>
      <w:r>
        <w:rPr>
          <w:sz w:val="22"/>
          <w:szCs w:val="22"/>
        </w:rPr>
        <w:t>vedėjo</w:t>
      </w:r>
      <w:r>
        <w:rPr>
          <w:sz w:val="22"/>
          <w:szCs w:val="22"/>
        </w:rPr>
        <w:tab/>
      </w:r>
      <w:r>
        <w:rPr>
          <w:sz w:val="22"/>
          <w:szCs w:val="22"/>
        </w:rPr>
        <w:tab/>
        <w:t xml:space="preserve">        </w:t>
      </w:r>
      <w:r>
        <w:rPr>
          <w:sz w:val="22"/>
          <w:szCs w:val="22"/>
        </w:rPr>
        <w:tab/>
        <w:t xml:space="preserve">            </w:t>
      </w:r>
      <w:r w:rsidRPr="00552EFA">
        <w:rPr>
          <w:sz w:val="22"/>
          <w:szCs w:val="22"/>
        </w:rPr>
        <w:t xml:space="preserve">   </w:t>
      </w:r>
      <w:r>
        <w:rPr>
          <w:sz w:val="22"/>
          <w:szCs w:val="22"/>
        </w:rPr>
        <w:t xml:space="preserve"> </w:t>
      </w:r>
      <w:r w:rsidRPr="00552EFA">
        <w:rPr>
          <w:sz w:val="22"/>
          <w:szCs w:val="22"/>
        </w:rPr>
        <w:t>202</w:t>
      </w:r>
      <w:r w:rsidR="00862266">
        <w:rPr>
          <w:sz w:val="22"/>
          <w:szCs w:val="22"/>
        </w:rPr>
        <w:t>2</w:t>
      </w:r>
      <w:r w:rsidRPr="00552EFA">
        <w:rPr>
          <w:sz w:val="22"/>
          <w:szCs w:val="22"/>
        </w:rPr>
        <w:t xml:space="preserve"> m. </w:t>
      </w:r>
      <w:r w:rsidR="00C51F36">
        <w:rPr>
          <w:sz w:val="22"/>
          <w:szCs w:val="22"/>
        </w:rPr>
        <w:t xml:space="preserve">kovo 3 </w:t>
      </w:r>
      <w:r w:rsidRPr="00552EFA">
        <w:rPr>
          <w:sz w:val="22"/>
          <w:szCs w:val="22"/>
        </w:rPr>
        <w:t xml:space="preserve">d. įsakymu Nr. </w:t>
      </w:r>
      <w:r w:rsidR="00C51F36">
        <w:rPr>
          <w:sz w:val="22"/>
          <w:szCs w:val="22"/>
        </w:rPr>
        <w:t>DS-ŠV-57</w:t>
      </w:r>
      <w:r w:rsidRPr="00552EFA">
        <w:rPr>
          <w:sz w:val="22"/>
          <w:szCs w:val="22"/>
        </w:rPr>
        <w:tab/>
      </w:r>
      <w:r w:rsidRPr="00552EFA">
        <w:rPr>
          <w:sz w:val="22"/>
          <w:szCs w:val="22"/>
        </w:rPr>
        <w:tab/>
      </w:r>
    </w:p>
    <w:p w14:paraId="3D92E006" w14:textId="77777777" w:rsidR="009C270E" w:rsidRPr="00552EFA" w:rsidRDefault="009C270E" w:rsidP="009C270E">
      <w:pPr>
        <w:ind w:left="4320" w:firstLine="1296"/>
        <w:rPr>
          <w:sz w:val="22"/>
          <w:szCs w:val="22"/>
        </w:rPr>
      </w:pPr>
      <w:r>
        <w:rPr>
          <w:sz w:val="22"/>
          <w:szCs w:val="22"/>
        </w:rPr>
        <w:t xml:space="preserve">         </w:t>
      </w:r>
      <w:r w:rsidRPr="00552EFA">
        <w:rPr>
          <w:sz w:val="22"/>
          <w:szCs w:val="22"/>
        </w:rPr>
        <w:t>PATVIRTINTA</w:t>
      </w:r>
    </w:p>
    <w:p w14:paraId="46A91275" w14:textId="77777777" w:rsidR="009C270E" w:rsidRPr="00552EFA" w:rsidRDefault="009C270E" w:rsidP="009C270E">
      <w:pPr>
        <w:ind w:left="3888" w:firstLine="1296"/>
        <w:rPr>
          <w:sz w:val="22"/>
          <w:szCs w:val="22"/>
        </w:rPr>
      </w:pPr>
      <w:r>
        <w:rPr>
          <w:sz w:val="22"/>
          <w:szCs w:val="22"/>
        </w:rPr>
        <w:t xml:space="preserve">                 </w:t>
      </w:r>
      <w:r w:rsidRPr="00552EFA">
        <w:rPr>
          <w:sz w:val="22"/>
          <w:szCs w:val="22"/>
        </w:rPr>
        <w:t xml:space="preserve">Kaišiadorių  pedagoginės </w:t>
      </w:r>
    </w:p>
    <w:p w14:paraId="5F35E8E5" w14:textId="77777777" w:rsidR="009C270E" w:rsidRPr="00552EFA" w:rsidRDefault="009C270E" w:rsidP="009C270E">
      <w:pPr>
        <w:ind w:left="4320" w:firstLine="1296"/>
        <w:rPr>
          <w:sz w:val="22"/>
          <w:szCs w:val="22"/>
        </w:rPr>
      </w:pPr>
      <w:r>
        <w:rPr>
          <w:sz w:val="22"/>
          <w:szCs w:val="22"/>
        </w:rPr>
        <w:t xml:space="preserve">         </w:t>
      </w:r>
      <w:r w:rsidRPr="00552EFA">
        <w:rPr>
          <w:sz w:val="22"/>
          <w:szCs w:val="22"/>
        </w:rPr>
        <w:t>psichologinės tarnybos direktoriaus</w:t>
      </w:r>
    </w:p>
    <w:p w14:paraId="32348397" w14:textId="0238A744" w:rsidR="009C270E" w:rsidRPr="00552EFA" w:rsidRDefault="009C270E" w:rsidP="009C270E">
      <w:pPr>
        <w:ind w:left="5184" w:firstLine="432"/>
        <w:rPr>
          <w:sz w:val="22"/>
          <w:szCs w:val="22"/>
        </w:rPr>
      </w:pPr>
      <w:r>
        <w:rPr>
          <w:sz w:val="22"/>
          <w:szCs w:val="22"/>
        </w:rPr>
        <w:t xml:space="preserve">         </w:t>
      </w:r>
      <w:r w:rsidRPr="00552EFA">
        <w:rPr>
          <w:sz w:val="22"/>
          <w:szCs w:val="22"/>
        </w:rPr>
        <w:t>202</w:t>
      </w:r>
      <w:r w:rsidR="00862266">
        <w:rPr>
          <w:sz w:val="22"/>
          <w:szCs w:val="22"/>
        </w:rPr>
        <w:t>2</w:t>
      </w:r>
      <w:r w:rsidRPr="00552EFA">
        <w:rPr>
          <w:sz w:val="22"/>
          <w:szCs w:val="22"/>
        </w:rPr>
        <w:t xml:space="preserve"> m.</w:t>
      </w:r>
      <w:r>
        <w:rPr>
          <w:sz w:val="22"/>
          <w:szCs w:val="22"/>
        </w:rPr>
        <w:t xml:space="preserve"> </w:t>
      </w:r>
      <w:r w:rsidR="00C51F36">
        <w:rPr>
          <w:sz w:val="22"/>
          <w:szCs w:val="22"/>
        </w:rPr>
        <w:t>kovo 3</w:t>
      </w:r>
      <w:r>
        <w:rPr>
          <w:sz w:val="22"/>
          <w:szCs w:val="22"/>
        </w:rPr>
        <w:t xml:space="preserve"> d.</w:t>
      </w:r>
      <w:r w:rsidRPr="00552EFA">
        <w:rPr>
          <w:sz w:val="22"/>
          <w:szCs w:val="22"/>
        </w:rPr>
        <w:t xml:space="preserve"> įsakymu Nr. </w:t>
      </w:r>
    </w:p>
    <w:p w14:paraId="23A90F00" w14:textId="77777777" w:rsidR="009C270E" w:rsidRDefault="009C270E" w:rsidP="009C27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27B12FFE" w14:textId="77777777" w:rsidR="009C270E" w:rsidRDefault="009C270E" w:rsidP="009C270E">
      <w:pPr>
        <w:rPr>
          <w:sz w:val="24"/>
          <w:szCs w:val="24"/>
        </w:rPr>
      </w:pPr>
    </w:p>
    <w:p w14:paraId="538AF791" w14:textId="77777777" w:rsidR="009C270E" w:rsidRDefault="009C270E" w:rsidP="009C270E">
      <w:pPr>
        <w:pStyle w:val="Antrat1"/>
        <w:jc w:val="center"/>
        <w:rPr>
          <w:rFonts w:ascii="Times New Roman" w:hAnsi="Times New Roman" w:cs="Times New Roman"/>
          <w:sz w:val="24"/>
          <w:szCs w:val="24"/>
        </w:rPr>
      </w:pPr>
      <w:r w:rsidRPr="00483020">
        <w:rPr>
          <w:rFonts w:ascii="Times New Roman" w:hAnsi="Times New Roman" w:cs="Times New Roman"/>
          <w:sz w:val="24"/>
          <w:szCs w:val="24"/>
        </w:rPr>
        <w:t>KAIŠIADORIŲ R. PEDAGOGINĖS PSICHOLOGINĖS TARNYBOS</w:t>
      </w:r>
      <w:r w:rsidR="00E55B24">
        <w:rPr>
          <w:rFonts w:ascii="Times New Roman" w:hAnsi="Times New Roman" w:cs="Times New Roman"/>
          <w:sz w:val="24"/>
          <w:szCs w:val="24"/>
        </w:rPr>
        <w:t xml:space="preserve"> 2022–2024</w:t>
      </w:r>
      <w:r w:rsidR="004E5992">
        <w:rPr>
          <w:rFonts w:ascii="Times New Roman" w:hAnsi="Times New Roman" w:cs="Times New Roman"/>
          <w:sz w:val="24"/>
          <w:szCs w:val="24"/>
        </w:rPr>
        <w:t xml:space="preserve"> </w:t>
      </w:r>
      <w:r w:rsidRPr="00483020">
        <w:rPr>
          <w:rFonts w:ascii="Times New Roman" w:hAnsi="Times New Roman" w:cs="Times New Roman"/>
          <w:sz w:val="24"/>
          <w:szCs w:val="24"/>
        </w:rPr>
        <w:t>METŲ STRATEGINIS PLANAS</w:t>
      </w:r>
    </w:p>
    <w:p w14:paraId="15485CC8" w14:textId="77777777" w:rsidR="009C270E" w:rsidRDefault="009C270E" w:rsidP="009C270E"/>
    <w:p w14:paraId="141C15BD" w14:textId="77777777" w:rsidR="009C270E" w:rsidRDefault="009C270E" w:rsidP="009C270E"/>
    <w:p w14:paraId="147AA62A" w14:textId="77777777" w:rsidR="009C270E" w:rsidRPr="00CF14FE" w:rsidRDefault="009C270E" w:rsidP="009C270E">
      <w:pPr>
        <w:pStyle w:val="Pavadinimas"/>
        <w:numPr>
          <w:ilvl w:val="0"/>
          <w:numId w:val="2"/>
        </w:numPr>
        <w:tabs>
          <w:tab w:val="clear" w:pos="1080"/>
          <w:tab w:val="num" w:pos="200"/>
        </w:tabs>
        <w:ind w:hanging="1180"/>
      </w:pPr>
      <w:r w:rsidRPr="00CF14FE">
        <w:t>MISIJA IR STRATEGINIAI POKYČIAI</w:t>
      </w:r>
    </w:p>
    <w:p w14:paraId="40455D11" w14:textId="77777777" w:rsidR="009C270E" w:rsidRPr="00DB48CC" w:rsidRDefault="009C270E" w:rsidP="009C270E">
      <w:pPr>
        <w:pStyle w:val="Pavadinimas"/>
        <w:ind w:left="720"/>
        <w:jc w:val="left"/>
        <w:rPr>
          <w:bCs w:val="0"/>
        </w:rPr>
      </w:pPr>
    </w:p>
    <w:p w14:paraId="40103DC7" w14:textId="77777777" w:rsidR="009C270E" w:rsidRDefault="009C270E" w:rsidP="009C270E">
      <w:pPr>
        <w:pStyle w:val="Pavadinimas"/>
        <w:ind w:left="720"/>
        <w:jc w:val="left"/>
        <w:rPr>
          <w:bCs w:val="0"/>
        </w:rPr>
      </w:pPr>
      <w:r w:rsidRPr="00DB48CC">
        <w:rPr>
          <w:bCs w:val="0"/>
        </w:rPr>
        <w:t>MISIJA</w:t>
      </w:r>
    </w:p>
    <w:p w14:paraId="4A1EC4A6" w14:textId="77777777" w:rsidR="009C270E" w:rsidRPr="00DB48CC" w:rsidRDefault="009C270E" w:rsidP="009C270E">
      <w:pPr>
        <w:pStyle w:val="Pavadinimas"/>
        <w:ind w:left="720"/>
        <w:jc w:val="left"/>
        <w:rPr>
          <w:bCs w:val="0"/>
        </w:rPr>
      </w:pPr>
    </w:p>
    <w:p w14:paraId="196AE77A" w14:textId="77777777" w:rsidR="009C270E" w:rsidRPr="0088027A" w:rsidRDefault="009C270E" w:rsidP="009C270E">
      <w:pPr>
        <w:spacing w:line="360" w:lineRule="auto"/>
        <w:jc w:val="both"/>
        <w:rPr>
          <w:sz w:val="24"/>
          <w:szCs w:val="24"/>
        </w:rPr>
      </w:pPr>
      <w:r w:rsidRPr="0088027A">
        <w:rPr>
          <w:sz w:val="24"/>
          <w:szCs w:val="24"/>
        </w:rPr>
        <w:t>Teikti švietimo pagalbą Kaišiadorių rajono savivaldybės gyventojams</w:t>
      </w:r>
    </w:p>
    <w:p w14:paraId="353EFEA0" w14:textId="77777777" w:rsidR="009C270E" w:rsidRDefault="009C270E" w:rsidP="009C270E">
      <w:pPr>
        <w:pStyle w:val="Pavadinimas"/>
        <w:ind w:firstLine="720"/>
        <w:jc w:val="left"/>
        <w:rPr>
          <w:bCs w:val="0"/>
        </w:rPr>
      </w:pPr>
    </w:p>
    <w:p w14:paraId="4CBB08A8" w14:textId="77777777" w:rsidR="009C270E" w:rsidRPr="00DB48CC" w:rsidRDefault="009C270E" w:rsidP="009C270E">
      <w:pPr>
        <w:pStyle w:val="Pavadinimas"/>
        <w:ind w:firstLine="720"/>
        <w:jc w:val="left"/>
        <w:rPr>
          <w:bCs w:val="0"/>
        </w:rPr>
      </w:pPr>
      <w:r w:rsidRPr="00DB48CC">
        <w:rPr>
          <w:bCs w:val="0"/>
        </w:rPr>
        <w:t>VEIKLOS PRIORITETAI</w:t>
      </w:r>
    </w:p>
    <w:p w14:paraId="3E47E847" w14:textId="77777777" w:rsidR="009C270E" w:rsidRPr="0088027A" w:rsidRDefault="009C270E" w:rsidP="009C270E">
      <w:pPr>
        <w:tabs>
          <w:tab w:val="left" w:pos="720"/>
          <w:tab w:val="left" w:pos="1080"/>
        </w:tabs>
        <w:jc w:val="both"/>
        <w:rPr>
          <w:sz w:val="24"/>
          <w:szCs w:val="24"/>
        </w:rPr>
      </w:pPr>
      <w:r w:rsidRPr="0088027A">
        <w:rPr>
          <w:sz w:val="24"/>
          <w:szCs w:val="24"/>
        </w:rPr>
        <w:t>Švietimo pagalbos prieinamumo</w:t>
      </w:r>
      <w:r>
        <w:rPr>
          <w:sz w:val="24"/>
          <w:szCs w:val="24"/>
        </w:rPr>
        <w:t xml:space="preserve"> </w:t>
      </w:r>
      <w:r w:rsidRPr="0088027A">
        <w:rPr>
          <w:sz w:val="24"/>
          <w:szCs w:val="24"/>
        </w:rPr>
        <w:t>ir veiksmingumo</w:t>
      </w:r>
      <w:r>
        <w:rPr>
          <w:sz w:val="24"/>
          <w:szCs w:val="24"/>
        </w:rPr>
        <w:t xml:space="preserve"> </w:t>
      </w:r>
      <w:r w:rsidRPr="0088027A">
        <w:rPr>
          <w:sz w:val="24"/>
          <w:szCs w:val="24"/>
        </w:rPr>
        <w:t xml:space="preserve">didinimas mokiniams, ugdomiems </w:t>
      </w:r>
      <w:proofErr w:type="spellStart"/>
      <w:r w:rsidRPr="0088027A">
        <w:rPr>
          <w:sz w:val="24"/>
          <w:szCs w:val="24"/>
        </w:rPr>
        <w:t>įtraukiuoju</w:t>
      </w:r>
      <w:proofErr w:type="spellEnd"/>
      <w:r w:rsidRPr="0088027A">
        <w:rPr>
          <w:sz w:val="24"/>
          <w:szCs w:val="24"/>
        </w:rPr>
        <w:t xml:space="preserve"> būdu</w:t>
      </w:r>
      <w:r>
        <w:rPr>
          <w:sz w:val="24"/>
          <w:szCs w:val="24"/>
        </w:rPr>
        <w:t xml:space="preserve"> </w:t>
      </w:r>
      <w:r w:rsidRPr="0088027A">
        <w:rPr>
          <w:sz w:val="24"/>
          <w:szCs w:val="24"/>
        </w:rPr>
        <w:t>ir turintiems didelių specialiųjų ugdymosi poreikių,</w:t>
      </w:r>
      <w:r>
        <w:rPr>
          <w:sz w:val="24"/>
          <w:szCs w:val="24"/>
        </w:rPr>
        <w:t xml:space="preserve"> </w:t>
      </w:r>
      <w:r w:rsidRPr="0088027A">
        <w:rPr>
          <w:sz w:val="24"/>
          <w:szCs w:val="24"/>
        </w:rPr>
        <w:t>teikiant specializuotą konsultacinę ir švietimo pagalbą ugdymo įstaigų bendruomenėms.</w:t>
      </w:r>
      <w:r w:rsidRPr="0088027A">
        <w:rPr>
          <w:sz w:val="24"/>
          <w:szCs w:val="24"/>
        </w:rPr>
        <w:tab/>
      </w:r>
    </w:p>
    <w:p w14:paraId="67A6BE10" w14:textId="77777777" w:rsidR="009C270E" w:rsidRDefault="009C270E" w:rsidP="009C270E">
      <w:pPr>
        <w:pStyle w:val="Pavadinimas"/>
        <w:ind w:firstLine="720"/>
        <w:jc w:val="left"/>
        <w:rPr>
          <w:bCs w:val="0"/>
        </w:rPr>
      </w:pPr>
    </w:p>
    <w:p w14:paraId="02D65697" w14:textId="77777777" w:rsidR="009C270E" w:rsidRDefault="009C270E" w:rsidP="009C270E">
      <w:pPr>
        <w:pStyle w:val="Pavadinimas"/>
        <w:ind w:firstLine="720"/>
        <w:jc w:val="left"/>
        <w:rPr>
          <w:bCs w:val="0"/>
        </w:rPr>
      </w:pPr>
      <w:r w:rsidRPr="00DB48CC">
        <w:rPr>
          <w:bCs w:val="0"/>
        </w:rPr>
        <w:t>ASIGNAVIMAI VEIKLOS PRIORITETAMS ĮGYVENDINTI</w:t>
      </w:r>
    </w:p>
    <w:p w14:paraId="73C48C1C" w14:textId="77777777" w:rsidR="009C270E" w:rsidRPr="00DB48CC" w:rsidRDefault="009C270E" w:rsidP="009C270E">
      <w:pPr>
        <w:pStyle w:val="Pavadinimas"/>
        <w:ind w:firstLine="720"/>
        <w:jc w:val="left"/>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5216"/>
      </w:tblGrid>
      <w:tr w:rsidR="009C270E" w:rsidRPr="00CF14FE" w14:paraId="3519F6BB" w14:textId="77777777" w:rsidTr="00544865">
        <w:trPr>
          <w:trHeight w:val="273"/>
        </w:trPr>
        <w:tc>
          <w:tcPr>
            <w:tcW w:w="5216" w:type="dxa"/>
            <w:tcBorders>
              <w:top w:val="single" w:sz="4" w:space="0" w:color="auto"/>
              <w:left w:val="single" w:sz="4" w:space="0" w:color="auto"/>
              <w:bottom w:val="single" w:sz="4" w:space="0" w:color="auto"/>
              <w:right w:val="single" w:sz="4" w:space="0" w:color="auto"/>
            </w:tcBorders>
          </w:tcPr>
          <w:p w14:paraId="56400349" w14:textId="77777777" w:rsidR="009C270E" w:rsidRPr="005F61CB" w:rsidRDefault="009C270E" w:rsidP="00544865">
            <w:pPr>
              <w:pStyle w:val="Pavadinimas"/>
              <w:jc w:val="left"/>
              <w:rPr>
                <w:b w:val="0"/>
                <w:bCs w:val="0"/>
              </w:rPr>
            </w:pPr>
            <w:r w:rsidRPr="005F61CB">
              <w:rPr>
                <w:b w:val="0"/>
                <w:bCs w:val="0"/>
              </w:rPr>
              <w:t>Prioriteto pavadinimas</w:t>
            </w:r>
          </w:p>
        </w:tc>
        <w:tc>
          <w:tcPr>
            <w:tcW w:w="5216" w:type="dxa"/>
            <w:tcBorders>
              <w:top w:val="single" w:sz="4" w:space="0" w:color="auto"/>
              <w:left w:val="single" w:sz="4" w:space="0" w:color="auto"/>
              <w:bottom w:val="single" w:sz="4" w:space="0" w:color="auto"/>
              <w:right w:val="single" w:sz="4" w:space="0" w:color="auto"/>
            </w:tcBorders>
          </w:tcPr>
          <w:p w14:paraId="70CAF4B0" w14:textId="77777777" w:rsidR="009C270E" w:rsidRPr="005F61CB" w:rsidRDefault="004E5992" w:rsidP="00544865">
            <w:pPr>
              <w:pStyle w:val="Normal1"/>
              <w:ind w:left="-15"/>
              <w:rPr>
                <w:b/>
                <w:bCs/>
              </w:rPr>
            </w:pPr>
            <w:r>
              <w:rPr>
                <w:rFonts w:ascii="Times New Roman" w:eastAsia="Times New Roman" w:hAnsi="Times New Roman" w:cs="Times New Roman"/>
                <w:color w:val="auto"/>
                <w:sz w:val="24"/>
                <w:szCs w:val="24"/>
              </w:rPr>
              <w:t>2022</w:t>
            </w:r>
            <w:r w:rsidR="009C270E" w:rsidRPr="004070C1">
              <w:rPr>
                <w:rFonts w:ascii="Times New Roman" w:eastAsia="Times New Roman" w:hAnsi="Times New Roman" w:cs="Times New Roman"/>
                <w:color w:val="auto"/>
                <w:sz w:val="24"/>
                <w:szCs w:val="24"/>
              </w:rPr>
              <w:t xml:space="preserve"> m. planuojami asignavimai (tūkst. Eur)</w:t>
            </w:r>
          </w:p>
        </w:tc>
      </w:tr>
      <w:tr w:rsidR="009C270E" w:rsidRPr="00CF14FE" w14:paraId="7E3B5C01" w14:textId="77777777" w:rsidTr="00544865">
        <w:trPr>
          <w:trHeight w:val="1527"/>
        </w:trPr>
        <w:tc>
          <w:tcPr>
            <w:tcW w:w="5216" w:type="dxa"/>
            <w:tcBorders>
              <w:top w:val="single" w:sz="4" w:space="0" w:color="auto"/>
              <w:left w:val="single" w:sz="4" w:space="0" w:color="auto"/>
              <w:bottom w:val="single" w:sz="4" w:space="0" w:color="auto"/>
              <w:right w:val="single" w:sz="4" w:space="0" w:color="auto"/>
            </w:tcBorders>
          </w:tcPr>
          <w:p w14:paraId="401B21E6" w14:textId="77777777" w:rsidR="009C270E" w:rsidRPr="005F61CB" w:rsidRDefault="009C270E" w:rsidP="00544865">
            <w:pPr>
              <w:tabs>
                <w:tab w:val="left" w:pos="0"/>
              </w:tabs>
              <w:jc w:val="both"/>
              <w:rPr>
                <w:b/>
                <w:bCs/>
              </w:rPr>
            </w:pPr>
            <w:r w:rsidRPr="0088027A">
              <w:rPr>
                <w:sz w:val="24"/>
                <w:szCs w:val="24"/>
              </w:rPr>
              <w:t>Švietimo pagalbos prieinamumo</w:t>
            </w:r>
            <w:r>
              <w:rPr>
                <w:sz w:val="24"/>
                <w:szCs w:val="24"/>
              </w:rPr>
              <w:t xml:space="preserve"> </w:t>
            </w:r>
            <w:r w:rsidRPr="0088027A">
              <w:rPr>
                <w:sz w:val="24"/>
                <w:szCs w:val="24"/>
              </w:rPr>
              <w:t>ir veiksmingumo</w:t>
            </w:r>
            <w:r>
              <w:rPr>
                <w:sz w:val="24"/>
                <w:szCs w:val="24"/>
              </w:rPr>
              <w:t xml:space="preserve"> </w:t>
            </w:r>
            <w:r w:rsidRPr="0088027A">
              <w:rPr>
                <w:sz w:val="24"/>
                <w:szCs w:val="24"/>
              </w:rPr>
              <w:t xml:space="preserve">didinimas mokiniams, ugdomiems </w:t>
            </w:r>
            <w:proofErr w:type="spellStart"/>
            <w:r w:rsidRPr="0088027A">
              <w:rPr>
                <w:sz w:val="24"/>
                <w:szCs w:val="24"/>
              </w:rPr>
              <w:t>įtraukiuoju</w:t>
            </w:r>
            <w:proofErr w:type="spellEnd"/>
            <w:r w:rsidRPr="0088027A">
              <w:rPr>
                <w:sz w:val="24"/>
                <w:szCs w:val="24"/>
              </w:rPr>
              <w:t xml:space="preserve"> būdu</w:t>
            </w:r>
            <w:r>
              <w:rPr>
                <w:sz w:val="24"/>
                <w:szCs w:val="24"/>
              </w:rPr>
              <w:t xml:space="preserve"> </w:t>
            </w:r>
            <w:r w:rsidRPr="0088027A">
              <w:rPr>
                <w:sz w:val="24"/>
                <w:szCs w:val="24"/>
              </w:rPr>
              <w:t>ir turintiems didelių specialiųjų ugdymosi poreikių,</w:t>
            </w:r>
            <w:r>
              <w:rPr>
                <w:sz w:val="24"/>
                <w:szCs w:val="24"/>
              </w:rPr>
              <w:t xml:space="preserve"> </w:t>
            </w:r>
            <w:r w:rsidRPr="0088027A">
              <w:rPr>
                <w:sz w:val="24"/>
                <w:szCs w:val="24"/>
              </w:rPr>
              <w:t>teikiant specializuotą konsultacinę ir švietimo pagalbą ugdymo įstaigų bendruomenėms.</w:t>
            </w:r>
          </w:p>
        </w:tc>
        <w:tc>
          <w:tcPr>
            <w:tcW w:w="5216" w:type="dxa"/>
            <w:tcBorders>
              <w:top w:val="single" w:sz="4" w:space="0" w:color="auto"/>
              <w:left w:val="single" w:sz="4" w:space="0" w:color="auto"/>
              <w:bottom w:val="single" w:sz="4" w:space="0" w:color="auto"/>
              <w:right w:val="single" w:sz="4" w:space="0" w:color="auto"/>
            </w:tcBorders>
          </w:tcPr>
          <w:p w14:paraId="6BF056B5" w14:textId="77777777" w:rsidR="009C270E" w:rsidRPr="005F61CB" w:rsidRDefault="00862266" w:rsidP="00544865">
            <w:pPr>
              <w:pStyle w:val="Pavadinimas"/>
              <w:jc w:val="left"/>
              <w:rPr>
                <w:b w:val="0"/>
                <w:bCs w:val="0"/>
              </w:rPr>
            </w:pPr>
            <w:r>
              <w:rPr>
                <w:b w:val="0"/>
                <w:bCs w:val="0"/>
              </w:rPr>
              <w:t>110</w:t>
            </w:r>
          </w:p>
        </w:tc>
      </w:tr>
    </w:tbl>
    <w:p w14:paraId="4645951D" w14:textId="77777777" w:rsidR="009C270E" w:rsidRPr="00CF14FE" w:rsidRDefault="009C270E" w:rsidP="009C270E">
      <w:pPr>
        <w:pStyle w:val="Pavadinimas"/>
        <w:ind w:firstLine="720"/>
        <w:jc w:val="left"/>
      </w:pPr>
    </w:p>
    <w:p w14:paraId="76765206" w14:textId="77777777" w:rsidR="009C270E" w:rsidRDefault="009C270E" w:rsidP="009C270E">
      <w:pPr>
        <w:ind w:firstLine="720"/>
        <w:jc w:val="center"/>
        <w:rPr>
          <w:b/>
          <w:sz w:val="24"/>
          <w:szCs w:val="24"/>
        </w:rPr>
      </w:pPr>
      <w:r w:rsidRPr="00DB48CC">
        <w:rPr>
          <w:b/>
          <w:sz w:val="24"/>
          <w:szCs w:val="24"/>
        </w:rPr>
        <w:t>STRATEGINIS TIKSLAS</w:t>
      </w:r>
    </w:p>
    <w:p w14:paraId="34359DE0" w14:textId="77777777" w:rsidR="009C270E" w:rsidRDefault="009C270E" w:rsidP="009C270E">
      <w:pPr>
        <w:ind w:firstLine="720"/>
        <w:rPr>
          <w:bCs/>
          <w:color w:val="000000"/>
          <w:sz w:val="24"/>
          <w:szCs w:val="24"/>
        </w:rPr>
      </w:pPr>
    </w:p>
    <w:p w14:paraId="07F67138" w14:textId="77777777" w:rsidR="009C270E" w:rsidRDefault="009C270E" w:rsidP="009C270E">
      <w:pPr>
        <w:ind w:firstLine="720"/>
        <w:rPr>
          <w:bCs/>
          <w:color w:val="000000"/>
          <w:sz w:val="24"/>
          <w:szCs w:val="24"/>
        </w:rPr>
      </w:pPr>
      <w:r w:rsidRPr="009D117D">
        <w:rPr>
          <w:bCs/>
          <w:color w:val="000000"/>
          <w:sz w:val="24"/>
          <w:szCs w:val="24"/>
        </w:rPr>
        <w:t>Nustatyti asmens specialiuosius ugdymosi poreikius ir/ar psichologines problemas, ieškoti optimalių sprendimo būdų, teikti mobilią metodinę, konsultacinę pagalbą asmenims nuo gimimo iki 21 metų amžiaus, jų tėvams (globėjams, rūpintojams), švietimo ir vaikų globos įstaigoms.</w:t>
      </w:r>
    </w:p>
    <w:p w14:paraId="146238D4" w14:textId="77777777" w:rsidR="009C270E" w:rsidRDefault="009C270E" w:rsidP="009C270E">
      <w:pPr>
        <w:ind w:firstLine="720"/>
        <w:rPr>
          <w:bCs/>
          <w:color w:val="000000"/>
          <w:sz w:val="24"/>
          <w:szCs w:val="24"/>
        </w:rPr>
      </w:pPr>
    </w:p>
    <w:p w14:paraId="172ADB6F" w14:textId="77777777" w:rsidR="009C270E" w:rsidRDefault="009C270E" w:rsidP="009C270E">
      <w:pPr>
        <w:ind w:firstLine="720"/>
        <w:jc w:val="center"/>
        <w:rPr>
          <w:b/>
          <w:bCs/>
          <w:color w:val="000000"/>
          <w:sz w:val="24"/>
          <w:szCs w:val="24"/>
        </w:rPr>
      </w:pPr>
      <w:r w:rsidRPr="00B742B0">
        <w:rPr>
          <w:b/>
          <w:bCs/>
          <w:color w:val="000000"/>
          <w:sz w:val="24"/>
          <w:szCs w:val="24"/>
        </w:rPr>
        <w:t>PROGRAMA</w:t>
      </w:r>
    </w:p>
    <w:p w14:paraId="6230F090" w14:textId="77777777" w:rsidR="009C270E" w:rsidRDefault="009C270E" w:rsidP="009C270E">
      <w:pPr>
        <w:ind w:firstLine="720"/>
        <w:jc w:val="center"/>
        <w:rPr>
          <w:b/>
          <w:bCs/>
          <w:color w:val="000000"/>
          <w:sz w:val="24"/>
          <w:szCs w:val="24"/>
        </w:rPr>
      </w:pPr>
    </w:p>
    <w:p w14:paraId="0A89A9D8" w14:textId="77777777" w:rsidR="009C270E" w:rsidRDefault="009C270E" w:rsidP="009C270E">
      <w:pPr>
        <w:ind w:firstLine="720"/>
        <w:jc w:val="center"/>
        <w:rPr>
          <w:b/>
          <w:bCs/>
          <w:color w:val="000000"/>
          <w:sz w:val="24"/>
          <w:szCs w:val="24"/>
        </w:rPr>
      </w:pPr>
    </w:p>
    <w:p w14:paraId="5E457BAA" w14:textId="77777777" w:rsidR="009C270E" w:rsidRPr="00B742B0" w:rsidRDefault="009C270E" w:rsidP="009C270E">
      <w:pPr>
        <w:ind w:firstLine="720"/>
        <w:rPr>
          <w:b/>
          <w:sz w:val="24"/>
          <w:szCs w:val="24"/>
        </w:rPr>
      </w:pPr>
      <w:r>
        <w:rPr>
          <w:sz w:val="24"/>
          <w:szCs w:val="24"/>
        </w:rPr>
        <w:t>Įvertinimo ir pagalbos teikimo programa</w:t>
      </w:r>
    </w:p>
    <w:p w14:paraId="2AA60B71" w14:textId="77777777" w:rsidR="009C270E" w:rsidRPr="00B742B0" w:rsidRDefault="009C270E" w:rsidP="009C270E">
      <w:pPr>
        <w:jc w:val="center"/>
        <w:rPr>
          <w:b/>
          <w:sz w:val="24"/>
          <w:szCs w:val="24"/>
        </w:rPr>
      </w:pPr>
    </w:p>
    <w:p w14:paraId="3F11A9FE" w14:textId="77777777" w:rsidR="009C270E" w:rsidRDefault="009C270E" w:rsidP="009C270E">
      <w:pPr>
        <w:ind w:firstLine="700"/>
        <w:rPr>
          <w:b/>
          <w:sz w:val="24"/>
          <w:szCs w:val="24"/>
        </w:rPr>
      </w:pPr>
    </w:p>
    <w:p w14:paraId="23B35B1A" w14:textId="77777777" w:rsidR="009C270E" w:rsidRDefault="009C270E" w:rsidP="009C270E">
      <w:pPr>
        <w:ind w:firstLine="700"/>
        <w:rPr>
          <w:b/>
          <w:sz w:val="24"/>
          <w:szCs w:val="24"/>
        </w:rPr>
      </w:pPr>
    </w:p>
    <w:p w14:paraId="32BAC884" w14:textId="77777777" w:rsidR="009C270E" w:rsidRDefault="009C270E" w:rsidP="009C270E">
      <w:pPr>
        <w:ind w:firstLine="700"/>
        <w:rPr>
          <w:b/>
          <w:sz w:val="24"/>
          <w:szCs w:val="24"/>
        </w:rPr>
      </w:pPr>
    </w:p>
    <w:p w14:paraId="42AB4226" w14:textId="77777777" w:rsidR="009C270E" w:rsidRDefault="009C270E" w:rsidP="009C270E">
      <w:pPr>
        <w:ind w:firstLine="700"/>
        <w:rPr>
          <w:b/>
          <w:sz w:val="24"/>
          <w:szCs w:val="24"/>
        </w:rPr>
      </w:pPr>
      <w:r>
        <w:rPr>
          <w:b/>
          <w:sz w:val="24"/>
          <w:szCs w:val="24"/>
        </w:rPr>
        <w:lastRenderedPageBreak/>
        <w:t>ASIGNAVIMAI STRATEGINIAMS TIKSLUI IR PROGRAMOMS ĮGYVENDINTI</w:t>
      </w:r>
    </w:p>
    <w:p w14:paraId="3F158F9C" w14:textId="77777777" w:rsidR="009C270E" w:rsidRDefault="009C270E" w:rsidP="009C270E">
      <w:pPr>
        <w:ind w:firstLine="700"/>
        <w:rPr>
          <w:b/>
          <w:sz w:val="24"/>
          <w:szCs w:val="24"/>
        </w:rPr>
      </w:pPr>
    </w:p>
    <w:p w14:paraId="39332B6A" w14:textId="77777777" w:rsidR="009C270E" w:rsidRDefault="009C270E" w:rsidP="009C270E">
      <w:pPr>
        <w:ind w:firstLine="700"/>
        <w:rPr>
          <w:b/>
          <w:sz w:val="24"/>
          <w:szCs w:val="24"/>
        </w:rPr>
      </w:pPr>
    </w:p>
    <w:p w14:paraId="7B154FE1" w14:textId="77777777" w:rsidR="009C270E" w:rsidRDefault="009C270E" w:rsidP="009C270E">
      <w:pPr>
        <w:ind w:firstLine="720"/>
        <w:rPr>
          <w:sz w:val="24"/>
          <w:szCs w:val="24"/>
        </w:rPr>
      </w:pPr>
      <w:r>
        <w:rPr>
          <w:sz w:val="24"/>
          <w:szCs w:val="24"/>
        </w:rPr>
        <w:t xml:space="preserve">Įvertinimo ir pagalbos teikimo programa </w:t>
      </w:r>
      <w:r w:rsidR="0086373B">
        <w:rPr>
          <w:sz w:val="24"/>
          <w:szCs w:val="24"/>
        </w:rPr>
        <w:t xml:space="preserve">200,6 </w:t>
      </w:r>
      <w:r>
        <w:rPr>
          <w:sz w:val="24"/>
          <w:szCs w:val="24"/>
        </w:rPr>
        <w:t>Eur</w:t>
      </w:r>
    </w:p>
    <w:p w14:paraId="7BA66ACA" w14:textId="77777777" w:rsidR="009C270E" w:rsidRDefault="009C270E" w:rsidP="009C270E">
      <w:pPr>
        <w:ind w:firstLine="700"/>
        <w:rPr>
          <w:b/>
          <w:sz w:val="24"/>
          <w:szCs w:val="24"/>
        </w:rPr>
      </w:pPr>
    </w:p>
    <w:p w14:paraId="3A5BB18F" w14:textId="77777777" w:rsidR="009C270E" w:rsidRPr="00DB48CC" w:rsidRDefault="009C270E" w:rsidP="009C270E">
      <w:pPr>
        <w:ind w:firstLine="700"/>
        <w:rPr>
          <w:b/>
          <w:sz w:val="24"/>
          <w:szCs w:val="24"/>
        </w:rPr>
      </w:pPr>
      <w:r w:rsidRPr="00DB48CC">
        <w:rPr>
          <w:b/>
          <w:sz w:val="24"/>
          <w:szCs w:val="24"/>
        </w:rPr>
        <w:t>ŽMOGIŠKIEJI IŠTEKLIAI</w:t>
      </w:r>
    </w:p>
    <w:p w14:paraId="6AB77D42" w14:textId="77777777" w:rsidR="009C270E" w:rsidRPr="004F380D" w:rsidRDefault="009C270E" w:rsidP="009C270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10"/>
        <w:gridCol w:w="2085"/>
        <w:gridCol w:w="2120"/>
      </w:tblGrid>
      <w:tr w:rsidR="009C270E" w14:paraId="1872FB65" w14:textId="77777777" w:rsidTr="00544865">
        <w:trPr>
          <w:trHeight w:val="495"/>
        </w:trPr>
        <w:tc>
          <w:tcPr>
            <w:tcW w:w="4361" w:type="dxa"/>
            <w:tcBorders>
              <w:top w:val="single" w:sz="4" w:space="0" w:color="auto"/>
              <w:left w:val="single" w:sz="4" w:space="0" w:color="auto"/>
              <w:bottom w:val="single" w:sz="4" w:space="0" w:color="auto"/>
              <w:right w:val="single" w:sz="4" w:space="0" w:color="auto"/>
            </w:tcBorders>
          </w:tcPr>
          <w:p w14:paraId="1C4D43AA" w14:textId="77777777" w:rsidR="009C270E" w:rsidRPr="00D55F24" w:rsidRDefault="009C270E" w:rsidP="00544865">
            <w:pPr>
              <w:spacing w:after="200"/>
              <w:rPr>
                <w:sz w:val="24"/>
                <w:szCs w:val="24"/>
              </w:rPr>
            </w:pPr>
          </w:p>
        </w:tc>
        <w:tc>
          <w:tcPr>
            <w:tcW w:w="1910" w:type="dxa"/>
            <w:tcBorders>
              <w:top w:val="single" w:sz="4" w:space="0" w:color="auto"/>
              <w:left w:val="single" w:sz="4" w:space="0" w:color="auto"/>
              <w:bottom w:val="single" w:sz="4" w:space="0" w:color="auto"/>
              <w:right w:val="single" w:sz="4" w:space="0" w:color="auto"/>
            </w:tcBorders>
          </w:tcPr>
          <w:p w14:paraId="5B299FCE" w14:textId="77777777" w:rsidR="009C270E" w:rsidRPr="008C48E3" w:rsidRDefault="00E55B24" w:rsidP="00544865">
            <w:pPr>
              <w:spacing w:after="200"/>
              <w:jc w:val="both"/>
              <w:rPr>
                <w:bCs/>
                <w:sz w:val="24"/>
                <w:szCs w:val="24"/>
              </w:rPr>
            </w:pPr>
            <w:r>
              <w:rPr>
                <w:bCs/>
                <w:sz w:val="24"/>
                <w:szCs w:val="24"/>
              </w:rPr>
              <w:t>2022</w:t>
            </w:r>
            <w:r w:rsidR="0086373B">
              <w:rPr>
                <w:bCs/>
                <w:sz w:val="24"/>
                <w:szCs w:val="24"/>
              </w:rPr>
              <w:t xml:space="preserve"> m.</w:t>
            </w:r>
          </w:p>
        </w:tc>
        <w:tc>
          <w:tcPr>
            <w:tcW w:w="2085" w:type="dxa"/>
            <w:tcBorders>
              <w:top w:val="single" w:sz="4" w:space="0" w:color="auto"/>
              <w:left w:val="single" w:sz="4" w:space="0" w:color="auto"/>
              <w:bottom w:val="single" w:sz="4" w:space="0" w:color="auto"/>
              <w:right w:val="single" w:sz="4" w:space="0" w:color="auto"/>
            </w:tcBorders>
          </w:tcPr>
          <w:p w14:paraId="66E493E0" w14:textId="77777777" w:rsidR="009C270E" w:rsidRPr="008C48E3" w:rsidRDefault="00E55B24" w:rsidP="00544865">
            <w:pPr>
              <w:spacing w:after="200"/>
              <w:jc w:val="both"/>
              <w:rPr>
                <w:bCs/>
                <w:sz w:val="24"/>
                <w:szCs w:val="24"/>
              </w:rPr>
            </w:pPr>
            <w:r>
              <w:rPr>
                <w:bCs/>
                <w:sz w:val="24"/>
                <w:szCs w:val="24"/>
              </w:rPr>
              <w:t>2023</w:t>
            </w:r>
            <w:r w:rsidR="0086373B">
              <w:rPr>
                <w:bCs/>
                <w:sz w:val="24"/>
                <w:szCs w:val="24"/>
              </w:rPr>
              <w:t xml:space="preserve"> m.</w:t>
            </w:r>
          </w:p>
        </w:tc>
        <w:tc>
          <w:tcPr>
            <w:tcW w:w="2120" w:type="dxa"/>
            <w:tcBorders>
              <w:top w:val="single" w:sz="4" w:space="0" w:color="auto"/>
              <w:left w:val="single" w:sz="4" w:space="0" w:color="auto"/>
              <w:bottom w:val="single" w:sz="4" w:space="0" w:color="auto"/>
              <w:right w:val="single" w:sz="4" w:space="0" w:color="auto"/>
            </w:tcBorders>
          </w:tcPr>
          <w:p w14:paraId="6A09E3BF" w14:textId="77777777" w:rsidR="009C270E" w:rsidRPr="008C48E3" w:rsidRDefault="00E55B24" w:rsidP="00544865">
            <w:pPr>
              <w:spacing w:after="200"/>
              <w:jc w:val="both"/>
              <w:rPr>
                <w:bCs/>
                <w:sz w:val="24"/>
                <w:szCs w:val="24"/>
              </w:rPr>
            </w:pPr>
            <w:r>
              <w:rPr>
                <w:bCs/>
                <w:sz w:val="24"/>
                <w:szCs w:val="24"/>
              </w:rPr>
              <w:t>2024</w:t>
            </w:r>
            <w:r w:rsidR="0086373B">
              <w:rPr>
                <w:bCs/>
                <w:sz w:val="24"/>
                <w:szCs w:val="24"/>
              </w:rPr>
              <w:t xml:space="preserve"> m.</w:t>
            </w:r>
          </w:p>
        </w:tc>
      </w:tr>
      <w:tr w:rsidR="009C270E" w14:paraId="0D22C3A2" w14:textId="77777777" w:rsidTr="00544865">
        <w:trPr>
          <w:trHeight w:val="957"/>
        </w:trPr>
        <w:tc>
          <w:tcPr>
            <w:tcW w:w="4361" w:type="dxa"/>
            <w:tcBorders>
              <w:top w:val="single" w:sz="4" w:space="0" w:color="auto"/>
              <w:left w:val="single" w:sz="4" w:space="0" w:color="auto"/>
              <w:bottom w:val="single" w:sz="4" w:space="0" w:color="auto"/>
              <w:right w:val="single" w:sz="4" w:space="0" w:color="auto"/>
            </w:tcBorders>
          </w:tcPr>
          <w:p w14:paraId="0E22FF7A" w14:textId="77777777" w:rsidR="009C270E" w:rsidRPr="00D55F24" w:rsidRDefault="009C270E" w:rsidP="00544865">
            <w:pPr>
              <w:spacing w:after="200"/>
              <w:rPr>
                <w:b/>
                <w:bCs/>
                <w:sz w:val="24"/>
                <w:szCs w:val="24"/>
              </w:rPr>
            </w:pPr>
            <w:r w:rsidRPr="00D55F24">
              <w:rPr>
                <w:b/>
                <w:bCs/>
                <w:sz w:val="24"/>
                <w:szCs w:val="24"/>
              </w:rPr>
              <w:t>Pedagoginių normų ir pareigybių skaičius</w:t>
            </w:r>
          </w:p>
        </w:tc>
        <w:tc>
          <w:tcPr>
            <w:tcW w:w="1910" w:type="dxa"/>
            <w:tcBorders>
              <w:top w:val="single" w:sz="4" w:space="0" w:color="auto"/>
              <w:left w:val="single" w:sz="4" w:space="0" w:color="auto"/>
              <w:bottom w:val="single" w:sz="4" w:space="0" w:color="auto"/>
              <w:right w:val="single" w:sz="4" w:space="0" w:color="auto"/>
            </w:tcBorders>
          </w:tcPr>
          <w:p w14:paraId="6FAF9E1E" w14:textId="77777777" w:rsidR="009C270E" w:rsidRPr="008C48E3" w:rsidRDefault="009C270E" w:rsidP="00544865">
            <w:pPr>
              <w:spacing w:after="200"/>
              <w:jc w:val="both"/>
              <w:rPr>
                <w:sz w:val="24"/>
                <w:szCs w:val="24"/>
              </w:rPr>
            </w:pPr>
            <w:r>
              <w:rPr>
                <w:sz w:val="24"/>
                <w:szCs w:val="24"/>
              </w:rPr>
              <w:t>7,5</w:t>
            </w:r>
          </w:p>
        </w:tc>
        <w:tc>
          <w:tcPr>
            <w:tcW w:w="2085" w:type="dxa"/>
            <w:tcBorders>
              <w:top w:val="single" w:sz="4" w:space="0" w:color="auto"/>
              <w:left w:val="single" w:sz="4" w:space="0" w:color="auto"/>
              <w:bottom w:val="single" w:sz="4" w:space="0" w:color="auto"/>
              <w:right w:val="single" w:sz="4" w:space="0" w:color="auto"/>
            </w:tcBorders>
          </w:tcPr>
          <w:p w14:paraId="3F51EAF2" w14:textId="77777777" w:rsidR="009C270E" w:rsidRPr="00A812AB" w:rsidRDefault="009C270E" w:rsidP="00544865">
            <w:pPr>
              <w:spacing w:after="200"/>
              <w:jc w:val="both"/>
              <w:rPr>
                <w:sz w:val="24"/>
                <w:szCs w:val="24"/>
              </w:rPr>
            </w:pPr>
            <w:r>
              <w:rPr>
                <w:sz w:val="24"/>
                <w:szCs w:val="24"/>
              </w:rPr>
              <w:t>7,5</w:t>
            </w:r>
            <w:r w:rsidRPr="00A812AB">
              <w:rPr>
                <w:sz w:val="24"/>
                <w:szCs w:val="24"/>
              </w:rPr>
              <w:t>.</w:t>
            </w:r>
          </w:p>
        </w:tc>
        <w:tc>
          <w:tcPr>
            <w:tcW w:w="2120" w:type="dxa"/>
            <w:tcBorders>
              <w:top w:val="single" w:sz="4" w:space="0" w:color="auto"/>
              <w:left w:val="single" w:sz="4" w:space="0" w:color="auto"/>
              <w:bottom w:val="single" w:sz="4" w:space="0" w:color="auto"/>
              <w:right w:val="single" w:sz="4" w:space="0" w:color="auto"/>
            </w:tcBorders>
          </w:tcPr>
          <w:p w14:paraId="44AF1E1B" w14:textId="77777777" w:rsidR="009C270E" w:rsidRPr="00A812AB" w:rsidRDefault="009C270E" w:rsidP="00544865">
            <w:pPr>
              <w:spacing w:after="200"/>
              <w:jc w:val="both"/>
              <w:rPr>
                <w:sz w:val="24"/>
                <w:szCs w:val="24"/>
              </w:rPr>
            </w:pPr>
            <w:r>
              <w:rPr>
                <w:sz w:val="24"/>
                <w:szCs w:val="24"/>
              </w:rPr>
              <w:t>7,5</w:t>
            </w:r>
          </w:p>
        </w:tc>
      </w:tr>
      <w:tr w:rsidR="009C270E" w14:paraId="62394E90" w14:textId="77777777" w:rsidTr="00544865">
        <w:trPr>
          <w:trHeight w:val="816"/>
        </w:trPr>
        <w:tc>
          <w:tcPr>
            <w:tcW w:w="4361" w:type="dxa"/>
            <w:tcBorders>
              <w:top w:val="single" w:sz="4" w:space="0" w:color="auto"/>
              <w:left w:val="single" w:sz="4" w:space="0" w:color="auto"/>
              <w:bottom w:val="single" w:sz="4" w:space="0" w:color="auto"/>
              <w:right w:val="single" w:sz="4" w:space="0" w:color="auto"/>
            </w:tcBorders>
          </w:tcPr>
          <w:p w14:paraId="09B7DED1" w14:textId="77777777" w:rsidR="009C270E" w:rsidRPr="00D55F24" w:rsidRDefault="009C270E" w:rsidP="00544865">
            <w:pPr>
              <w:pStyle w:val="Paantrat"/>
              <w:jc w:val="left"/>
              <w:rPr>
                <w:sz w:val="24"/>
                <w:szCs w:val="24"/>
              </w:rPr>
            </w:pPr>
            <w:r w:rsidRPr="00D55F24">
              <w:rPr>
                <w:sz w:val="24"/>
                <w:szCs w:val="24"/>
              </w:rPr>
              <w:t xml:space="preserve">Išlaidos darbo užmokesčiui (tūkst. </w:t>
            </w:r>
            <w:proofErr w:type="spellStart"/>
            <w:r>
              <w:rPr>
                <w:rFonts w:eastAsia="Times New Roman"/>
                <w:sz w:val="24"/>
                <w:szCs w:val="24"/>
              </w:rPr>
              <w:t>e</w:t>
            </w:r>
            <w:r w:rsidRPr="004070C1">
              <w:rPr>
                <w:rFonts w:eastAsia="Times New Roman"/>
                <w:sz w:val="24"/>
                <w:szCs w:val="24"/>
              </w:rPr>
              <w:t>ur</w:t>
            </w:r>
            <w:proofErr w:type="spellEnd"/>
            <w:r w:rsidRPr="00D55F24">
              <w:rPr>
                <w:sz w:val="24"/>
                <w:szCs w:val="24"/>
              </w:rPr>
              <w:t>)</w:t>
            </w:r>
          </w:p>
        </w:tc>
        <w:tc>
          <w:tcPr>
            <w:tcW w:w="1910" w:type="dxa"/>
            <w:tcBorders>
              <w:top w:val="single" w:sz="4" w:space="0" w:color="auto"/>
              <w:left w:val="single" w:sz="4" w:space="0" w:color="auto"/>
              <w:bottom w:val="single" w:sz="4" w:space="0" w:color="auto"/>
              <w:right w:val="single" w:sz="4" w:space="0" w:color="auto"/>
            </w:tcBorders>
          </w:tcPr>
          <w:p w14:paraId="6DEBBDE8" w14:textId="77777777" w:rsidR="009C270E" w:rsidRPr="00D55F24" w:rsidRDefault="0086373B" w:rsidP="00544865">
            <w:pPr>
              <w:spacing w:after="200"/>
              <w:rPr>
                <w:sz w:val="24"/>
                <w:szCs w:val="24"/>
              </w:rPr>
            </w:pPr>
            <w:r>
              <w:rPr>
                <w:sz w:val="24"/>
                <w:szCs w:val="24"/>
              </w:rPr>
              <w:t>200,6</w:t>
            </w:r>
          </w:p>
        </w:tc>
        <w:tc>
          <w:tcPr>
            <w:tcW w:w="2085" w:type="dxa"/>
            <w:tcBorders>
              <w:top w:val="single" w:sz="4" w:space="0" w:color="auto"/>
              <w:left w:val="single" w:sz="4" w:space="0" w:color="auto"/>
              <w:bottom w:val="single" w:sz="4" w:space="0" w:color="auto"/>
              <w:right w:val="single" w:sz="4" w:space="0" w:color="auto"/>
            </w:tcBorders>
          </w:tcPr>
          <w:p w14:paraId="07E16026" w14:textId="77777777" w:rsidR="009C270E" w:rsidRPr="00A812AB" w:rsidRDefault="0086373B" w:rsidP="00544865">
            <w:pPr>
              <w:spacing w:after="200"/>
              <w:rPr>
                <w:b/>
                <w:sz w:val="24"/>
                <w:szCs w:val="24"/>
              </w:rPr>
            </w:pPr>
            <w:r>
              <w:rPr>
                <w:sz w:val="24"/>
                <w:szCs w:val="24"/>
              </w:rPr>
              <w:t>202,0</w:t>
            </w:r>
          </w:p>
        </w:tc>
        <w:tc>
          <w:tcPr>
            <w:tcW w:w="2120" w:type="dxa"/>
            <w:tcBorders>
              <w:top w:val="single" w:sz="4" w:space="0" w:color="auto"/>
              <w:left w:val="single" w:sz="4" w:space="0" w:color="auto"/>
              <w:bottom w:val="single" w:sz="4" w:space="0" w:color="auto"/>
              <w:right w:val="single" w:sz="4" w:space="0" w:color="auto"/>
            </w:tcBorders>
          </w:tcPr>
          <w:p w14:paraId="6C3256D0" w14:textId="77777777" w:rsidR="009C270E" w:rsidRPr="00A812AB" w:rsidRDefault="0086373B" w:rsidP="00544865">
            <w:pPr>
              <w:spacing w:after="200"/>
              <w:rPr>
                <w:b/>
                <w:sz w:val="24"/>
                <w:szCs w:val="24"/>
              </w:rPr>
            </w:pPr>
            <w:r>
              <w:rPr>
                <w:sz w:val="24"/>
                <w:szCs w:val="24"/>
              </w:rPr>
              <w:t>204,0</w:t>
            </w:r>
          </w:p>
        </w:tc>
      </w:tr>
    </w:tbl>
    <w:p w14:paraId="4B87E4D2" w14:textId="77777777" w:rsidR="009C270E" w:rsidRDefault="009C270E" w:rsidP="009C270E">
      <w:pPr>
        <w:jc w:val="center"/>
        <w:rPr>
          <w:b/>
          <w:bCs/>
          <w:sz w:val="24"/>
          <w:szCs w:val="24"/>
        </w:rPr>
      </w:pPr>
    </w:p>
    <w:p w14:paraId="37622574" w14:textId="77777777" w:rsidR="009C270E" w:rsidRDefault="009C270E" w:rsidP="009C270E">
      <w:pPr>
        <w:jc w:val="center"/>
        <w:rPr>
          <w:b/>
          <w:bCs/>
          <w:sz w:val="24"/>
          <w:szCs w:val="24"/>
        </w:rPr>
      </w:pPr>
      <w:r w:rsidRPr="006D2B58">
        <w:rPr>
          <w:b/>
          <w:bCs/>
          <w:sz w:val="24"/>
          <w:szCs w:val="24"/>
        </w:rPr>
        <w:t>II. STRATEGINIO TIKSLO IR PROGRAMŲ ĮGYVENDINIMAS</w:t>
      </w:r>
    </w:p>
    <w:p w14:paraId="4B43B2D3" w14:textId="77777777" w:rsidR="009C270E" w:rsidRDefault="009C270E" w:rsidP="009C270E">
      <w:pPr>
        <w:rPr>
          <w:b/>
          <w:bCs/>
          <w:sz w:val="24"/>
          <w:szCs w:val="24"/>
        </w:rPr>
      </w:pPr>
    </w:p>
    <w:p w14:paraId="7F3020C4" w14:textId="77777777" w:rsidR="009C270E" w:rsidRDefault="009C270E" w:rsidP="009C270E">
      <w:pPr>
        <w:rPr>
          <w:b/>
          <w:sz w:val="24"/>
          <w:szCs w:val="24"/>
        </w:rPr>
      </w:pPr>
      <w:r w:rsidRPr="00DB48CC">
        <w:rPr>
          <w:b/>
          <w:sz w:val="24"/>
          <w:szCs w:val="24"/>
        </w:rPr>
        <w:t>VEIKLOS KONTEKSTAS</w:t>
      </w:r>
    </w:p>
    <w:tbl>
      <w:tblPr>
        <w:tblW w:w="98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828"/>
      </w:tblGrid>
      <w:tr w:rsidR="009C270E" w:rsidRPr="009F6DA3" w14:paraId="05C52466" w14:textId="77777777" w:rsidTr="00544865">
        <w:tc>
          <w:tcPr>
            <w:tcW w:w="9828" w:type="dxa"/>
            <w:tcBorders>
              <w:top w:val="single" w:sz="12" w:space="0" w:color="auto"/>
            </w:tcBorders>
            <w:shd w:val="clear" w:color="auto" w:fill="C0C0C0"/>
          </w:tcPr>
          <w:p w14:paraId="7465F06B" w14:textId="77777777" w:rsidR="009C270E" w:rsidRPr="009F6DA3" w:rsidRDefault="009C270E" w:rsidP="00544865">
            <w:pPr>
              <w:pStyle w:val="Pavadinimas"/>
            </w:pPr>
            <w:r w:rsidRPr="009F6DA3">
              <w:t>Situacijos analizė</w:t>
            </w:r>
          </w:p>
        </w:tc>
      </w:tr>
      <w:tr w:rsidR="009C270E" w:rsidRPr="009F6DA3" w14:paraId="091719D8" w14:textId="77777777" w:rsidTr="00544865">
        <w:tc>
          <w:tcPr>
            <w:tcW w:w="9828" w:type="dxa"/>
          </w:tcPr>
          <w:p w14:paraId="77120357" w14:textId="77777777" w:rsidR="009C270E" w:rsidRPr="009F6DA3" w:rsidRDefault="009C270E" w:rsidP="00544865">
            <w:pPr>
              <w:pStyle w:val="Pavadinimas"/>
              <w:jc w:val="left"/>
            </w:pPr>
            <w:r w:rsidRPr="009F6DA3">
              <w:t>Išorinės aplinkos analizė:</w:t>
            </w:r>
          </w:p>
        </w:tc>
      </w:tr>
      <w:tr w:rsidR="009C270E" w:rsidRPr="0028266D" w14:paraId="0603155A" w14:textId="77777777" w:rsidTr="00544865">
        <w:trPr>
          <w:trHeight w:val="405"/>
        </w:trPr>
        <w:tc>
          <w:tcPr>
            <w:tcW w:w="9828" w:type="dxa"/>
            <w:tcBorders>
              <w:bottom w:val="single" w:sz="4" w:space="0" w:color="auto"/>
            </w:tcBorders>
          </w:tcPr>
          <w:p w14:paraId="5647230C" w14:textId="77777777" w:rsidR="009C270E" w:rsidRDefault="009C270E" w:rsidP="00544865">
            <w:pPr>
              <w:pStyle w:val="Pavadinimas"/>
              <w:jc w:val="both"/>
            </w:pPr>
            <w:r w:rsidRPr="009F6DA3">
              <w:t xml:space="preserve">Politiniai-teisiniai veiksniai. </w:t>
            </w:r>
          </w:p>
          <w:p w14:paraId="02186A51" w14:textId="77777777" w:rsidR="009C270E" w:rsidRDefault="009C270E" w:rsidP="00544865">
            <w:pPr>
              <w:jc w:val="both"/>
              <w:rPr>
                <w:sz w:val="24"/>
                <w:szCs w:val="24"/>
                <w:lang w:eastAsia="lt-LT"/>
              </w:rPr>
            </w:pPr>
            <w:r>
              <w:rPr>
                <w:szCs w:val="24"/>
                <w:lang w:eastAsia="lt-LT"/>
              </w:rPr>
              <w:t xml:space="preserve">               </w:t>
            </w:r>
            <w:r w:rsidRPr="00941E2E">
              <w:rPr>
                <w:sz w:val="22"/>
                <w:szCs w:val="22"/>
                <w:lang w:eastAsia="lt-LT"/>
              </w:rPr>
              <w:t xml:space="preserve"> </w:t>
            </w:r>
            <w:r w:rsidR="00862266" w:rsidRPr="00941E2E">
              <w:rPr>
                <w:sz w:val="24"/>
                <w:szCs w:val="24"/>
              </w:rPr>
              <w:t>Kaišiadorių pedagoginė psichologinė tarnyba (toliau – Tarnyba)</w:t>
            </w:r>
            <w:r w:rsidR="00862266">
              <w:rPr>
                <w:sz w:val="24"/>
                <w:szCs w:val="24"/>
              </w:rPr>
              <w:t xml:space="preserve"> </w:t>
            </w:r>
            <w:r w:rsidR="00862266" w:rsidRPr="00941E2E">
              <w:rPr>
                <w:sz w:val="24"/>
                <w:szCs w:val="24"/>
              </w:rPr>
              <w:t>įsteigta</w:t>
            </w:r>
            <w:r w:rsidR="00862266" w:rsidRPr="00941E2E">
              <w:rPr>
                <w:sz w:val="24"/>
                <w:szCs w:val="24"/>
                <w:lang w:eastAsia="lt-LT"/>
              </w:rPr>
              <w:t xml:space="preserve"> </w:t>
            </w:r>
            <w:r w:rsidR="00862266" w:rsidRPr="00941E2E">
              <w:rPr>
                <w:sz w:val="24"/>
                <w:szCs w:val="24"/>
              </w:rPr>
              <w:t>2020- 09-01</w:t>
            </w:r>
            <w:r w:rsidR="00862266">
              <w:rPr>
                <w:sz w:val="24"/>
                <w:szCs w:val="24"/>
                <w:lang w:eastAsia="lt-LT"/>
              </w:rPr>
              <w:t xml:space="preserve"> </w:t>
            </w:r>
            <w:r w:rsidRPr="00941E2E">
              <w:rPr>
                <w:sz w:val="24"/>
                <w:szCs w:val="24"/>
                <w:lang w:eastAsia="lt-LT"/>
              </w:rPr>
              <w:t>Kaišiadorių rajono savivaldybės tarybos 2020 m. vasario 27 d. sprendimu Nr. V17E-36</w:t>
            </w:r>
            <w:r w:rsidR="00862266">
              <w:rPr>
                <w:sz w:val="24"/>
                <w:szCs w:val="24"/>
                <w:lang w:eastAsia="lt-LT"/>
              </w:rPr>
              <w:t>.</w:t>
            </w:r>
            <w:r w:rsidRPr="00941E2E">
              <w:rPr>
                <w:sz w:val="24"/>
                <w:szCs w:val="24"/>
                <w:lang w:eastAsia="lt-LT"/>
              </w:rPr>
              <w:t xml:space="preserve"> </w:t>
            </w:r>
          </w:p>
          <w:p w14:paraId="7DB34890" w14:textId="77777777" w:rsidR="009C270E" w:rsidRPr="00941E2E" w:rsidRDefault="009C270E" w:rsidP="00544865">
            <w:pPr>
              <w:tabs>
                <w:tab w:val="num" w:pos="720"/>
              </w:tabs>
              <w:jc w:val="both"/>
              <w:rPr>
                <w:sz w:val="24"/>
                <w:szCs w:val="24"/>
              </w:rPr>
            </w:pPr>
            <w:r>
              <w:rPr>
                <w:bCs/>
                <w:sz w:val="24"/>
                <w:szCs w:val="24"/>
              </w:rPr>
              <w:t xml:space="preserve">           </w:t>
            </w:r>
            <w:r w:rsidRPr="00882F8F">
              <w:rPr>
                <w:bCs/>
                <w:sz w:val="24"/>
                <w:szCs w:val="24"/>
              </w:rPr>
              <w:t xml:space="preserve">Tarnyboms priskiriamų naujų funkcijų daugėja. Jei anksčiau Tarnybos specialistai dirbo su vaikais nuo </w:t>
            </w:r>
            <w:smartTag w:uri="schemas-tilde-lv/tildestengine" w:element="metric2">
              <w:smartTagPr>
                <w:attr w:name="metric_text" w:val="m"/>
                <w:attr w:name="metric_value" w:val="3"/>
              </w:smartTagPr>
              <w:r w:rsidRPr="00882F8F">
                <w:rPr>
                  <w:bCs/>
                  <w:sz w:val="24"/>
                  <w:szCs w:val="24"/>
                </w:rPr>
                <w:t>3 m</w:t>
              </w:r>
            </w:smartTag>
            <w:r w:rsidRPr="00882F8F">
              <w:rPr>
                <w:bCs/>
                <w:sz w:val="24"/>
                <w:szCs w:val="24"/>
              </w:rPr>
              <w:t xml:space="preserve">., tai šiuo metu teisės aktai  įpareigoja teikti paslaugas vaikams nuo gimimo. Nuo </w:t>
            </w:r>
            <w:r w:rsidRPr="00882F8F">
              <w:rPr>
                <w:sz w:val="24"/>
                <w:szCs w:val="24"/>
              </w:rPr>
              <w:t xml:space="preserve"> </w:t>
            </w:r>
            <w:proofErr w:type="spellStart"/>
            <w:r w:rsidRPr="00882F8F">
              <w:rPr>
                <w:sz w:val="24"/>
                <w:szCs w:val="24"/>
              </w:rPr>
              <w:t>Nuo</w:t>
            </w:r>
            <w:proofErr w:type="spellEnd"/>
            <w:r w:rsidRPr="00882F8F">
              <w:rPr>
                <w:sz w:val="24"/>
                <w:szCs w:val="24"/>
              </w:rPr>
              <w:t xml:space="preserve"> 2017 m. Tarnyba vykdo savižudybių prevenciją Kaišiadorių savivaldybės gyventojams. 2019 m. Tarnybos veiklos prioritetas buvo paslaugų viešinimas, visuomenės švietimas psichologinės pagalbos teikimo srityje.</w:t>
            </w:r>
          </w:p>
          <w:p w14:paraId="61F3C3C9" w14:textId="77777777" w:rsidR="009C270E" w:rsidRPr="00882F8F" w:rsidRDefault="009C270E" w:rsidP="00544865">
            <w:pPr>
              <w:ind w:firstLine="706"/>
              <w:jc w:val="both"/>
              <w:rPr>
                <w:sz w:val="24"/>
                <w:szCs w:val="24"/>
              </w:rPr>
            </w:pPr>
            <w:r w:rsidRPr="00882F8F">
              <w:rPr>
                <w:sz w:val="24"/>
                <w:szCs w:val="24"/>
              </w:rPr>
              <w:t>Šiuo metu šalyje konstatuojama pasitikėjimo valstybe krizė, demokratinių vertybių susilpnėjimas, socialinės atskirties didėjimas, nedarbas, piliečių emigracija ir prasidedanti imigracija. Visa tai įtakojo(a) ir švietimo sistemą.</w:t>
            </w:r>
          </w:p>
          <w:p w14:paraId="5FAAD028" w14:textId="77777777" w:rsidR="009C270E" w:rsidRPr="00882F8F" w:rsidRDefault="009C270E" w:rsidP="00544865">
            <w:pPr>
              <w:pStyle w:val="Antrats"/>
              <w:jc w:val="both"/>
            </w:pPr>
            <w:r w:rsidRPr="00882F8F">
              <w:t xml:space="preserve">            Svarbiausi strateginiai šalies ir ES dokumentai (valstybės ilgalaikės pažangos, Lisabonos strategijos) didelį dėmesį skiria švietimo paslaugų teikimui visiems asmenims.</w:t>
            </w:r>
          </w:p>
          <w:p w14:paraId="37007C14" w14:textId="77777777" w:rsidR="009C270E" w:rsidRPr="004E5992" w:rsidRDefault="009C270E" w:rsidP="00544865">
            <w:pPr>
              <w:pStyle w:val="WW-Default1"/>
              <w:ind w:firstLine="706"/>
              <w:jc w:val="both"/>
              <w:rPr>
                <w:b/>
                <w:bCs/>
              </w:rPr>
            </w:pPr>
            <w:r w:rsidRPr="00882F8F">
              <w:t xml:space="preserve">2012-07-08 </w:t>
            </w:r>
            <w:r w:rsidRPr="00882F8F">
              <w:rPr>
                <w:bCs/>
              </w:rPr>
              <w:t xml:space="preserve">paskelbtoje Europos Komisijos (EK) ataskaitoje teigiama, kad, nepaisant valstybių narių įsipareigojimų remti įtrauktųjų švietimą, </w:t>
            </w:r>
            <w:hyperlink r:id="rId7" w:tgtFrame="_blank" w:history="1">
              <w:r w:rsidRPr="00882F8F">
                <w:rPr>
                  <w:rStyle w:val="Hipersaitas"/>
                  <w:rFonts w:eastAsia="Calibri"/>
                  <w:bCs/>
                  <w:color w:val="auto"/>
                </w:rPr>
                <w:t>specialiųjų ugdymosi poreikių</w:t>
              </w:r>
            </w:hyperlink>
            <w:r w:rsidRPr="00882F8F">
              <w:rPr>
                <w:bCs/>
                <w:color w:val="auto"/>
              </w:rPr>
              <w:t xml:space="preserve"> turintiems vaikams ir </w:t>
            </w:r>
            <w:hyperlink r:id="rId8" w:tgtFrame="_blank" w:history="1">
              <w:r w:rsidRPr="00882F8F">
                <w:rPr>
                  <w:rStyle w:val="Hipersaitas"/>
                  <w:rFonts w:eastAsia="Calibri"/>
                  <w:bCs/>
                  <w:color w:val="auto"/>
                </w:rPr>
                <w:t>neįgaliems</w:t>
              </w:r>
            </w:hyperlink>
            <w:r w:rsidRPr="00882F8F">
              <w:rPr>
                <w:bCs/>
                <w:color w:val="auto"/>
              </w:rPr>
              <w:t xml:space="preserve"> </w:t>
            </w:r>
            <w:r w:rsidRPr="00882F8F">
              <w:rPr>
                <w:bCs/>
              </w:rPr>
              <w:t xml:space="preserve">suaugusiesiems vis dar nesudaromos reikiamos sąlygos. Daugelis jų mokosi specialiosiose įstaigose, o besimokantieji įprastinėse švietimo įstaigose dažnai negauna tinkamos </w:t>
            </w:r>
            <w:r w:rsidRPr="004E5992">
              <w:rPr>
                <w:b/>
                <w:bCs/>
              </w:rPr>
              <w:t>pagalbos.</w:t>
            </w:r>
          </w:p>
          <w:p w14:paraId="28A4D42C" w14:textId="77777777" w:rsidR="004E5992" w:rsidRPr="004E5992" w:rsidRDefault="004E5992" w:rsidP="004E5992">
            <w:pPr>
              <w:pStyle w:val="WW-Default1"/>
              <w:ind w:firstLine="706"/>
              <w:jc w:val="both"/>
              <w:rPr>
                <w:color w:val="auto"/>
              </w:rPr>
            </w:pPr>
            <w:r w:rsidRPr="004E5992">
              <w:rPr>
                <w:bCs/>
              </w:rPr>
              <w:t>Buvo parengtas P</w:t>
            </w:r>
            <w:r w:rsidRPr="004E5992">
              <w:rPr>
                <w:bCs/>
                <w:color w:val="auto"/>
              </w:rPr>
              <w:t xml:space="preserve">asirengimo įgyvendinti švietimo įstatymo </w:t>
            </w:r>
            <w:proofErr w:type="spellStart"/>
            <w:r w:rsidRPr="004E5992">
              <w:rPr>
                <w:bCs/>
                <w:color w:val="auto"/>
              </w:rPr>
              <w:t>nr.</w:t>
            </w:r>
            <w:proofErr w:type="spellEnd"/>
            <w:r w:rsidRPr="004E5992">
              <w:rPr>
                <w:bCs/>
                <w:color w:val="auto"/>
              </w:rPr>
              <w:t xml:space="preserve"> i-1489 5, 14, 21, 29, 30, 34 ir 36 straipsnių pakeitimo ir įstatymo papildymo 451straipsniu nuostatas2021–2024 metų veiksmų planas</w:t>
            </w:r>
            <w:r>
              <w:rPr>
                <w:b/>
                <w:bCs/>
                <w:color w:val="auto"/>
              </w:rPr>
              <w:t>.</w:t>
            </w:r>
            <w:r w:rsidRPr="004E5992">
              <w:rPr>
                <w:b/>
                <w:bCs/>
                <w:color w:val="auto"/>
              </w:rPr>
              <w:t xml:space="preserve"> </w:t>
            </w:r>
            <w:r>
              <w:rPr>
                <w:color w:val="auto"/>
              </w:rPr>
              <w:t>P</w:t>
            </w:r>
            <w:r w:rsidRPr="004E5992">
              <w:rPr>
                <w:color w:val="auto"/>
              </w:rPr>
              <w:t xml:space="preserve">atvirtinta </w:t>
            </w:r>
            <w:r>
              <w:rPr>
                <w:color w:val="auto"/>
              </w:rPr>
              <w:t>L</w:t>
            </w:r>
            <w:r w:rsidRPr="004E5992">
              <w:rPr>
                <w:color w:val="auto"/>
              </w:rPr>
              <w:t>ietuvos Respublikos švietimo, mokslo ir sporto ministro 2021 m. spalio 14 d. įsakymu Nr. V-1879</w:t>
            </w:r>
            <w:r>
              <w:rPr>
                <w:color w:val="auto"/>
              </w:rPr>
              <w:t xml:space="preserve"> </w:t>
            </w:r>
            <w:r w:rsidRPr="004E5992">
              <w:rPr>
                <w:bCs/>
                <w:color w:val="auto"/>
              </w:rPr>
              <w:t xml:space="preserve">2021–2030 M. ŠVIETIMO PLĖTROS PROGRAMA </w:t>
            </w:r>
          </w:p>
          <w:p w14:paraId="566C6BB5" w14:textId="77777777" w:rsidR="004E5992" w:rsidRPr="004E5992" w:rsidRDefault="004E5992" w:rsidP="004E5992">
            <w:pPr>
              <w:pStyle w:val="Default"/>
              <w:rPr>
                <w:rFonts w:ascii="Times New Roman" w:hAnsi="Times New Roman" w:cs="Times New Roman"/>
                <w:color w:val="auto"/>
              </w:rPr>
            </w:pPr>
            <w:r w:rsidRPr="004E5992">
              <w:rPr>
                <w:rFonts w:ascii="Times New Roman" w:hAnsi="Times New Roman" w:cs="Times New Roman"/>
                <w:color w:val="auto"/>
              </w:rPr>
              <w:t xml:space="preserve">Švietimo plėtros programos valdytojas –Švietimo, mokslo ir sporto ministerija  </w:t>
            </w:r>
          </w:p>
          <w:p w14:paraId="186CE2C9" w14:textId="77777777" w:rsidR="004E5992" w:rsidRPr="004E5992" w:rsidRDefault="004E5992" w:rsidP="004E5992">
            <w:pPr>
              <w:pStyle w:val="WW-Default1"/>
              <w:ind w:firstLine="706"/>
              <w:jc w:val="both"/>
              <w:rPr>
                <w:bCs/>
              </w:rPr>
            </w:pPr>
            <w:r>
              <w:rPr>
                <w:bCs/>
                <w:color w:val="auto"/>
              </w:rPr>
              <w:t>Tikslas - d</w:t>
            </w:r>
            <w:r w:rsidRPr="004E5992">
              <w:rPr>
                <w:bCs/>
                <w:color w:val="auto"/>
              </w:rPr>
              <w:t xml:space="preserve">idinti švietimo </w:t>
            </w:r>
            <w:proofErr w:type="spellStart"/>
            <w:r w:rsidRPr="004E5992">
              <w:rPr>
                <w:bCs/>
                <w:color w:val="auto"/>
              </w:rPr>
              <w:t>įtrauktį</w:t>
            </w:r>
            <w:proofErr w:type="spellEnd"/>
            <w:r>
              <w:rPr>
                <w:bCs/>
                <w:color w:val="auto"/>
              </w:rPr>
              <w:t xml:space="preserve"> </w:t>
            </w:r>
            <w:r w:rsidRPr="004E5992">
              <w:rPr>
                <w:bCs/>
                <w:color w:val="auto"/>
              </w:rPr>
              <w:t>ir veiksmingumą, siekiant atitikties asmens ir visuomenės poreikiams.</w:t>
            </w:r>
          </w:p>
          <w:p w14:paraId="2444FF4E" w14:textId="77777777" w:rsidR="009C270E" w:rsidRPr="0028266D" w:rsidRDefault="009C270E" w:rsidP="00544865">
            <w:pPr>
              <w:tabs>
                <w:tab w:val="num" w:pos="720"/>
              </w:tabs>
              <w:jc w:val="both"/>
            </w:pPr>
            <w:r w:rsidRPr="00882F8F">
              <w:rPr>
                <w:bCs/>
                <w:sz w:val="24"/>
                <w:szCs w:val="24"/>
              </w:rPr>
              <w:tab/>
            </w:r>
          </w:p>
        </w:tc>
      </w:tr>
      <w:tr w:rsidR="009C270E" w:rsidRPr="00103809" w14:paraId="7608C2EA" w14:textId="77777777" w:rsidTr="00544865">
        <w:trPr>
          <w:trHeight w:val="349"/>
        </w:trPr>
        <w:tc>
          <w:tcPr>
            <w:tcW w:w="9828" w:type="dxa"/>
            <w:tcBorders>
              <w:top w:val="single" w:sz="4" w:space="0" w:color="auto"/>
            </w:tcBorders>
          </w:tcPr>
          <w:p w14:paraId="3F56D225" w14:textId="77777777" w:rsidR="009C270E" w:rsidRPr="009F6DA3" w:rsidRDefault="009C270E" w:rsidP="00544865">
            <w:pPr>
              <w:pStyle w:val="Pavadinimas"/>
              <w:jc w:val="both"/>
            </w:pPr>
            <w:r w:rsidRPr="009F6DA3">
              <w:t>Ekonominiai veiksniai:</w:t>
            </w:r>
          </w:p>
          <w:p w14:paraId="00C8B4FB" w14:textId="77777777" w:rsidR="009C270E" w:rsidRDefault="009C270E" w:rsidP="00544865">
            <w:pPr>
              <w:ind w:firstLine="720"/>
              <w:jc w:val="both"/>
              <w:rPr>
                <w:sz w:val="24"/>
                <w:szCs w:val="24"/>
              </w:rPr>
            </w:pPr>
            <w:r w:rsidRPr="00882F8F">
              <w:rPr>
                <w:sz w:val="24"/>
                <w:szCs w:val="24"/>
              </w:rPr>
              <w:t xml:space="preserve">Respublikoje išlieka netolygi regionų ekonominė raida, kuri gilina švietimo plėtotės skirtumus tarp regionų. Kaišiadorių rajono savivaldybėje registruotų bedarbių ir darbingo amžiaus gyventojų santykis </w:t>
            </w:r>
            <w:smartTag w:uri="schemas-tilde-lv/tildestengine" w:element="metric2">
              <w:smartTagPr>
                <w:attr w:name="metric_text" w:val="m"/>
                <w:attr w:name="metric_value" w:val="2010-2011"/>
              </w:smartTagPr>
              <w:r w:rsidRPr="00882F8F">
                <w:rPr>
                  <w:sz w:val="24"/>
                  <w:szCs w:val="24"/>
                </w:rPr>
                <w:t>2010-2011 m</w:t>
              </w:r>
            </w:smartTag>
            <w:r w:rsidRPr="00882F8F">
              <w:rPr>
                <w:sz w:val="24"/>
                <w:szCs w:val="24"/>
              </w:rPr>
              <w:t xml:space="preserve">. buvo didesnis nei atitinkamai visoje Lietuvoje ir Kauno </w:t>
            </w:r>
            <w:r w:rsidRPr="00882F8F">
              <w:rPr>
                <w:sz w:val="24"/>
                <w:szCs w:val="24"/>
              </w:rPr>
              <w:lastRenderedPageBreak/>
              <w:t>apskrityje, tad didelė tikimybė, kad didės socialinę atskirtį patiriančių vaikų, turinčių tiek pedagoginių, tiek psichologinių problemų.</w:t>
            </w:r>
          </w:p>
          <w:p w14:paraId="2ED3A500" w14:textId="77777777" w:rsidR="009C35BE" w:rsidRPr="009C35BE" w:rsidRDefault="009C35BE" w:rsidP="009C35BE">
            <w:pPr>
              <w:pStyle w:val="Default"/>
              <w:rPr>
                <w:rFonts w:ascii="Times New Roman" w:hAnsi="Times New Roman" w:cs="Times New Roman"/>
              </w:rPr>
            </w:pPr>
            <w:proofErr w:type="spellStart"/>
            <w:r w:rsidRPr="009C35BE">
              <w:rPr>
                <w:rFonts w:ascii="Times New Roman" w:hAnsi="Times New Roman" w:cs="Times New Roman"/>
              </w:rPr>
              <w:t>Įtraukties</w:t>
            </w:r>
            <w:proofErr w:type="spellEnd"/>
            <w:r w:rsidRPr="009C35BE">
              <w:rPr>
                <w:rFonts w:ascii="Times New Roman" w:hAnsi="Times New Roman" w:cs="Times New Roman"/>
              </w:rPr>
              <w:t xml:space="preserve"> plano vykdymui numatytas finansavimas </w:t>
            </w:r>
            <w:r w:rsidRPr="009C35BE">
              <w:rPr>
                <w:rFonts w:ascii="Times New Roman" w:hAnsi="Times New Roman" w:cs="Times New Roman"/>
                <w:color w:val="auto"/>
              </w:rPr>
              <w:t xml:space="preserve">Aplinkos pritaikymas, aprūpinimas </w:t>
            </w:r>
            <w:r>
              <w:rPr>
                <w:rFonts w:ascii="Times New Roman" w:hAnsi="Times New Roman" w:cs="Times New Roman"/>
                <w:color w:val="auto"/>
              </w:rPr>
              <w:t>s</w:t>
            </w:r>
            <w:r w:rsidRPr="009C35BE">
              <w:rPr>
                <w:rFonts w:ascii="Times New Roman" w:hAnsi="Times New Roman" w:cs="Times New Roman"/>
                <w:color w:val="auto"/>
              </w:rPr>
              <w:t>pecialiosiomis mokymo priemonėmis ir ugdymui skirtomis techninės pagalbos priemonėmis –51 mln.</w:t>
            </w:r>
            <w:r>
              <w:rPr>
                <w:rFonts w:ascii="Times New Roman" w:hAnsi="Times New Roman" w:cs="Times New Roman"/>
                <w:color w:val="auto"/>
              </w:rPr>
              <w:t xml:space="preserve"> </w:t>
            </w:r>
            <w:proofErr w:type="spellStart"/>
            <w:r w:rsidRPr="009C35BE">
              <w:rPr>
                <w:rFonts w:ascii="Times New Roman" w:hAnsi="Times New Roman" w:cs="Times New Roman"/>
                <w:color w:val="auto"/>
              </w:rPr>
              <w:t>eur</w:t>
            </w:r>
            <w:proofErr w:type="spellEnd"/>
            <w:r w:rsidRPr="009C35BE">
              <w:rPr>
                <w:rFonts w:ascii="Times New Roman" w:hAnsi="Times New Roman" w:cs="Times New Roman"/>
                <w:color w:val="auto"/>
              </w:rPr>
              <w:t>.</w:t>
            </w:r>
            <w:r>
              <w:rPr>
                <w:rFonts w:ascii="Times New Roman" w:hAnsi="Times New Roman" w:cs="Times New Roman"/>
                <w:color w:val="auto"/>
              </w:rPr>
              <w:t xml:space="preserve"> </w:t>
            </w:r>
            <w:r w:rsidRPr="009C35BE">
              <w:rPr>
                <w:rFonts w:ascii="Times New Roman" w:hAnsi="Times New Roman" w:cs="Times New Roman"/>
                <w:color w:val="auto"/>
              </w:rPr>
              <w:t>Žmogiškieji ištekliai (papildomų darbo vietų steigimas), reikalingų kompetencijų įgijimas ar tobulinimas, pagalbos teikimas –166 ml.</w:t>
            </w:r>
            <w:r>
              <w:rPr>
                <w:rFonts w:ascii="Times New Roman" w:hAnsi="Times New Roman" w:cs="Times New Roman"/>
                <w:color w:val="auto"/>
              </w:rPr>
              <w:t xml:space="preserve"> </w:t>
            </w:r>
            <w:proofErr w:type="spellStart"/>
            <w:r w:rsidRPr="009C35BE">
              <w:rPr>
                <w:rFonts w:ascii="Times New Roman" w:hAnsi="Times New Roman" w:cs="Times New Roman"/>
                <w:color w:val="auto"/>
              </w:rPr>
              <w:t>eur</w:t>
            </w:r>
            <w:proofErr w:type="spellEnd"/>
            <w:r w:rsidRPr="009C35BE">
              <w:rPr>
                <w:rFonts w:ascii="Times New Roman" w:hAnsi="Times New Roman" w:cs="Times New Roman"/>
                <w:color w:val="auto"/>
              </w:rPr>
              <w:t>.</w:t>
            </w:r>
            <w:r>
              <w:rPr>
                <w:rFonts w:ascii="Times New Roman" w:hAnsi="Times New Roman" w:cs="Times New Roman"/>
                <w:color w:val="auto"/>
              </w:rPr>
              <w:t xml:space="preserve"> </w:t>
            </w:r>
            <w:proofErr w:type="spellStart"/>
            <w:r w:rsidRPr="009C35BE">
              <w:rPr>
                <w:rFonts w:ascii="Times New Roman" w:hAnsi="Times New Roman" w:cs="Times New Roman"/>
                <w:color w:val="auto"/>
              </w:rPr>
              <w:t>Įtraukties</w:t>
            </w:r>
            <w:proofErr w:type="spellEnd"/>
            <w:r w:rsidRPr="009C35BE">
              <w:rPr>
                <w:rFonts w:ascii="Times New Roman" w:hAnsi="Times New Roman" w:cs="Times New Roman"/>
                <w:color w:val="auto"/>
              </w:rPr>
              <w:t xml:space="preserve"> švietime stebėsena –0,16 mln. </w:t>
            </w:r>
            <w:proofErr w:type="spellStart"/>
            <w:r w:rsidRPr="009C35BE">
              <w:rPr>
                <w:rFonts w:ascii="Times New Roman" w:hAnsi="Times New Roman" w:cs="Times New Roman"/>
                <w:color w:val="auto"/>
              </w:rPr>
              <w:t>eur</w:t>
            </w:r>
            <w:proofErr w:type="spellEnd"/>
            <w:r w:rsidRPr="009C35BE">
              <w:rPr>
                <w:rFonts w:ascii="Times New Roman" w:hAnsi="Times New Roman" w:cs="Times New Roman"/>
                <w:color w:val="auto"/>
              </w:rPr>
              <w:t>.</w:t>
            </w:r>
          </w:p>
          <w:p w14:paraId="086DC41A" w14:textId="77777777" w:rsidR="009C270E" w:rsidRPr="00103809" w:rsidRDefault="009C270E" w:rsidP="00544865">
            <w:pPr>
              <w:pStyle w:val="Sraopastraipa"/>
              <w:suppressAutoHyphens w:val="0"/>
              <w:autoSpaceDN/>
              <w:spacing w:after="0" w:line="240" w:lineRule="auto"/>
              <w:ind w:right="72"/>
              <w:contextualSpacing w:val="0"/>
              <w:jc w:val="both"/>
              <w:textAlignment w:val="auto"/>
              <w:rPr>
                <w:bCs/>
                <w:kern w:val="28"/>
              </w:rPr>
            </w:pPr>
          </w:p>
        </w:tc>
      </w:tr>
      <w:tr w:rsidR="009C270E" w:rsidRPr="009F6DA3" w14:paraId="52059E28" w14:textId="77777777" w:rsidTr="00544865">
        <w:tc>
          <w:tcPr>
            <w:tcW w:w="9828" w:type="dxa"/>
          </w:tcPr>
          <w:p w14:paraId="492A8CAC" w14:textId="77777777" w:rsidR="009C270E" w:rsidRPr="009F6DA3" w:rsidRDefault="009C270E" w:rsidP="00544865">
            <w:pPr>
              <w:pStyle w:val="Pavadinimas"/>
              <w:jc w:val="both"/>
            </w:pPr>
            <w:r w:rsidRPr="009F6DA3">
              <w:lastRenderedPageBreak/>
              <w:t>Socialiniai veiksniai.</w:t>
            </w:r>
          </w:p>
          <w:p w14:paraId="006375E2" w14:textId="77777777" w:rsidR="009C270E" w:rsidRPr="009F6DA3" w:rsidRDefault="009C270E" w:rsidP="00544865">
            <w:pPr>
              <w:pStyle w:val="Pavadinimas"/>
              <w:jc w:val="both"/>
              <w:rPr>
                <w:b w:val="0"/>
              </w:rPr>
            </w:pPr>
            <w:r w:rsidRPr="009F6DA3">
              <w:rPr>
                <w:b w:val="0"/>
              </w:rPr>
              <w:t xml:space="preserve">Daugėja šeimų, išvykstančių laikinai dirbti į užsienį, kurios laikiną vaikų globą patiki seneliams, artimiesiems, taip pat daugėja socialiai remtinų šeimų. </w:t>
            </w:r>
          </w:p>
          <w:p w14:paraId="02AE18F3" w14:textId="77777777" w:rsidR="009C270E" w:rsidRPr="009F6DA3" w:rsidRDefault="009C270E" w:rsidP="00544865">
            <w:pPr>
              <w:pStyle w:val="Pavadinimas"/>
              <w:jc w:val="both"/>
              <w:rPr>
                <w:b w:val="0"/>
              </w:rPr>
            </w:pPr>
            <w:r w:rsidRPr="009F6DA3">
              <w:rPr>
                <w:b w:val="0"/>
              </w:rPr>
              <w:t xml:space="preserve">Sėkmingai įgyvendinama sveikatingumo ugdymo programa, kurią įgyvendinti paskatino blogėjantis vaikų sveikatos rodiklis, dėl per mažo vaikų fizinio aktyvumo. </w:t>
            </w:r>
          </w:p>
          <w:p w14:paraId="6BFFDE72" w14:textId="77777777" w:rsidR="009C270E" w:rsidRPr="009F6DA3" w:rsidRDefault="009C270E" w:rsidP="00544865">
            <w:pPr>
              <w:pStyle w:val="Pavadinimas"/>
              <w:jc w:val="both"/>
              <w:rPr>
                <w:color w:val="FF0000"/>
              </w:rPr>
            </w:pPr>
            <w:r w:rsidRPr="009F6DA3">
              <w:rPr>
                <w:b w:val="0"/>
              </w:rPr>
              <w:t>Teigiamas ikimokyklinio ugdymo įstaigos veiksnys – augantis visuomenės pasitikėjimas ugdymu, švietimu. Svarbiausias teigiamas poslinkis yra pačios socialinės politikos sparti kaita, kurioje švietimas ir ypač ikimokyklinio bei priešmokyklinio ugdymo pakopa tampa prioritetiniais partneriais, keičiant požiūrį į asocialių šeimų finansavimą ir švietimą, tėvų švietimą, prevencinių smurto, prievartos programų įgyvendinimą, tėvų atsakomybės už vaikų ugdymą didinimą ir kt. Svarbi pozityvi priemonė – lengvatos už vaiko išlaikymą ikimokyklinėje įstaigoje, skatinančios šeimas naudotis ugdymo įstaigos paslaugomis.</w:t>
            </w:r>
          </w:p>
        </w:tc>
      </w:tr>
      <w:tr w:rsidR="009C270E" w:rsidRPr="009F6DA3" w14:paraId="080BD5A2" w14:textId="77777777" w:rsidTr="00544865">
        <w:tc>
          <w:tcPr>
            <w:tcW w:w="9828" w:type="dxa"/>
          </w:tcPr>
          <w:p w14:paraId="3C914DF5" w14:textId="77777777" w:rsidR="009C270E" w:rsidRPr="009F6DA3" w:rsidRDefault="009C270E" w:rsidP="00544865">
            <w:pPr>
              <w:pStyle w:val="Pavadinimas"/>
              <w:jc w:val="both"/>
            </w:pPr>
            <w:r w:rsidRPr="009F6DA3">
              <w:t>Technologiniai veiksniai.</w:t>
            </w:r>
          </w:p>
          <w:p w14:paraId="2D687949" w14:textId="77777777" w:rsidR="009C270E" w:rsidRPr="00882F8F" w:rsidRDefault="009C270E" w:rsidP="00544865">
            <w:pPr>
              <w:pStyle w:val="prastasiniatinklio"/>
              <w:spacing w:before="0" w:beforeAutospacing="0" w:after="0" w:afterAutospacing="0"/>
              <w:ind w:firstLine="732"/>
              <w:jc w:val="both"/>
              <w:rPr>
                <w:color w:val="000000"/>
              </w:rPr>
            </w:pPr>
            <w:r w:rsidRPr="00882F8F">
              <w:t xml:space="preserve">Lietuva vis dar atsilieka pagal pagrindinius kompiuterizavimo rodiklius nuo ES šalių vidurkio. Informacinių ir komunikacinių technologijų (toliau vadinama - IKT) klausimu Vyriausybės numatoma </w:t>
            </w:r>
            <w:r w:rsidRPr="00882F8F">
              <w:rPr>
                <w:color w:val="000000"/>
              </w:rPr>
              <w:t xml:space="preserve">visuose švietimo lygiuose sustiprinti dėmesį informacinės kultūros ugdymui. </w:t>
            </w:r>
          </w:p>
          <w:p w14:paraId="1C01B1B9" w14:textId="77777777" w:rsidR="009C270E" w:rsidRPr="009F6DA3" w:rsidRDefault="009C270E" w:rsidP="009C35BE">
            <w:pPr>
              <w:spacing w:after="200"/>
              <w:rPr>
                <w:b/>
                <w:sz w:val="24"/>
                <w:szCs w:val="24"/>
              </w:rPr>
            </w:pPr>
            <w:r w:rsidRPr="00882F8F">
              <w:rPr>
                <w:color w:val="000000"/>
                <w:sz w:val="24"/>
                <w:szCs w:val="24"/>
              </w:rPr>
              <w:t>Visi Tarnybos specialistai</w:t>
            </w:r>
            <w:r w:rsidRPr="00882F8F">
              <w:rPr>
                <w:sz w:val="24"/>
                <w:szCs w:val="24"/>
              </w:rPr>
              <w:t xml:space="preserve"> yra įgiję kompiuterinį raštingumą (kai kurie – ECDL). Kiekvienas Tarnybos specialistas turi prieigą prie internetinio ryšio.  Specialistų darbo sąlygos labai pagerėjo Tarnybai dalyvaujant p</w:t>
            </w:r>
            <w:r w:rsidRPr="00882F8F">
              <w:rPr>
                <w:bCs/>
                <w:sz w:val="24"/>
                <w:szCs w:val="24"/>
              </w:rPr>
              <w:t>rojekte „Pedagoginių psichologinių tarnybų infrastruktūros, švietimo įstaigose dirbančių specialiųjų pedagogų, socialinių pedagogų, psichologų, logopedų darbo aplinkos modernizavimas“, kuris</w:t>
            </w:r>
            <w:r w:rsidRPr="00882F8F">
              <w:rPr>
                <w:sz w:val="24"/>
                <w:szCs w:val="24"/>
              </w:rPr>
              <w:t xml:space="preserve"> finansuojamas pagal 2007–</w:t>
            </w:r>
            <w:smartTag w:uri="schemas-tilde-lv/tildestengine" w:element="metric2">
              <w:smartTagPr>
                <w:attr w:name="metric_text" w:val="m"/>
                <w:attr w:name="metric_value" w:val="2013"/>
              </w:smartTagPr>
              <w:r w:rsidRPr="00882F8F">
                <w:rPr>
                  <w:sz w:val="24"/>
                  <w:szCs w:val="24"/>
                </w:rPr>
                <w:t>2013 m</w:t>
              </w:r>
            </w:smartTag>
            <w:r w:rsidRPr="00882F8F">
              <w:rPr>
                <w:sz w:val="24"/>
                <w:szCs w:val="24"/>
              </w:rPr>
              <w:t>. Sanglaudos skatinimo veiksmų programos 2 prioritetą „Viešųjų paslaugų kokybė ir prieinamumas: sveikatos, švietimo ir socialinė infrastruktūra“.</w:t>
            </w:r>
            <w:r w:rsidRPr="00882F8F">
              <w:rPr>
                <w:b/>
                <w:bCs/>
                <w:sz w:val="24"/>
                <w:szCs w:val="24"/>
              </w:rPr>
              <w:t xml:space="preserve"> </w:t>
            </w:r>
            <w:r w:rsidRPr="00882F8F">
              <w:rPr>
                <w:sz w:val="24"/>
                <w:szCs w:val="24"/>
              </w:rPr>
              <w:t xml:space="preserve">Dalyvaudama šiame projekte Tarnyba gavo baldų ir įrangos, kurių bendra vertė 87 953, </w:t>
            </w:r>
            <w:smartTag w:uri="schemas-tilde-lv/tildestengine" w:element="currency2">
              <w:smartTagPr>
                <w:attr w:name="currency_text" w:val="Lt"/>
                <w:attr w:name="currency_value" w:val="43"/>
                <w:attr w:name="currency_key" w:val="LTL"/>
                <w:attr w:name="currency_id" w:val="30"/>
              </w:smartTagPr>
              <w:r w:rsidRPr="00882F8F">
                <w:rPr>
                  <w:sz w:val="24"/>
                  <w:szCs w:val="24"/>
                </w:rPr>
                <w:t>43 Lt</w:t>
              </w:r>
            </w:smartTag>
            <w:r w:rsidRPr="00882F8F">
              <w:rPr>
                <w:sz w:val="24"/>
                <w:szCs w:val="24"/>
              </w:rPr>
              <w:t xml:space="preserve">. Projekto dėka Tarnyboje įdiegta vieninga apskaitos sistema, padedanti  kaupti, analizuoti ir vertinti informaciją apie Tarnybos aptarnaujamoje teritorijoje gyvenančius specialiųjų ugdymosi poreikių asmenis. Specialistų darbą lengvina  diktofonai, nešiojami kompiuteriai, interaktyvi lenta, video projektoriai, televizoriai ir video magnetofonai, grotuvai, filmavimo kameros, </w:t>
            </w:r>
            <w:proofErr w:type="spellStart"/>
            <w:r w:rsidRPr="00882F8F">
              <w:rPr>
                <w:sz w:val="24"/>
                <w:szCs w:val="24"/>
              </w:rPr>
              <w:t>grafoprojektorius</w:t>
            </w:r>
            <w:proofErr w:type="spellEnd"/>
            <w:r w:rsidRPr="00882F8F">
              <w:rPr>
                <w:sz w:val="24"/>
                <w:szCs w:val="24"/>
              </w:rPr>
              <w:t xml:space="preserve">. </w:t>
            </w:r>
            <w:r w:rsidRPr="00882F8F">
              <w:rPr>
                <w:color w:val="FF0000"/>
                <w:sz w:val="24"/>
                <w:szCs w:val="24"/>
              </w:rPr>
              <w:t xml:space="preserve"> </w:t>
            </w:r>
            <w:r w:rsidR="009C35BE">
              <w:rPr>
                <w:sz w:val="24"/>
                <w:szCs w:val="24"/>
              </w:rPr>
              <w:t>2021 m. pavyko įsigyti 6 naujus nešiojamus kompiuterius be programinės įrangos.</w:t>
            </w:r>
            <w:r w:rsidRPr="00941E2E">
              <w:rPr>
                <w:sz w:val="24"/>
                <w:szCs w:val="24"/>
              </w:rPr>
              <w:t xml:space="preserve"> </w:t>
            </w:r>
          </w:p>
        </w:tc>
      </w:tr>
      <w:tr w:rsidR="009C270E" w:rsidRPr="009F6DA3" w14:paraId="7048D37E" w14:textId="77777777" w:rsidTr="00544865">
        <w:tc>
          <w:tcPr>
            <w:tcW w:w="9828" w:type="dxa"/>
          </w:tcPr>
          <w:p w14:paraId="490F7002" w14:textId="77777777" w:rsidR="009C270E" w:rsidRPr="009F6DA3" w:rsidRDefault="009C270E" w:rsidP="00544865">
            <w:pPr>
              <w:pStyle w:val="Pavadinimas"/>
              <w:jc w:val="both"/>
            </w:pPr>
            <w:r w:rsidRPr="009F6DA3">
              <w:t>Vidinės aplinkos analizė:</w:t>
            </w:r>
          </w:p>
        </w:tc>
      </w:tr>
      <w:tr w:rsidR="009C270E" w:rsidRPr="00103809" w14:paraId="0D87BBFE" w14:textId="77777777" w:rsidTr="00544865">
        <w:tc>
          <w:tcPr>
            <w:tcW w:w="9828" w:type="dxa"/>
          </w:tcPr>
          <w:p w14:paraId="34E66FA7" w14:textId="77777777" w:rsidR="009C270E" w:rsidRPr="009F6DA3" w:rsidRDefault="009C270E" w:rsidP="00544865">
            <w:pPr>
              <w:pStyle w:val="Pavadinimas"/>
              <w:jc w:val="both"/>
            </w:pPr>
            <w:r w:rsidRPr="009F6DA3">
              <w:t xml:space="preserve">Organizacinė struktūra. </w:t>
            </w:r>
          </w:p>
          <w:p w14:paraId="07561C48" w14:textId="77777777" w:rsidR="009C270E" w:rsidRPr="00103809" w:rsidRDefault="009C270E" w:rsidP="00544865">
            <w:pPr>
              <w:jc w:val="both"/>
              <w:rPr>
                <w:sz w:val="24"/>
                <w:szCs w:val="24"/>
              </w:rPr>
            </w:pPr>
            <w:r>
              <w:rPr>
                <w:sz w:val="24"/>
                <w:szCs w:val="24"/>
              </w:rPr>
              <w:t xml:space="preserve">Pedagoginei psichologinei tarnybai </w:t>
            </w:r>
            <w:r w:rsidRPr="00103809">
              <w:rPr>
                <w:sz w:val="24"/>
                <w:szCs w:val="24"/>
              </w:rPr>
              <w:t xml:space="preserve"> vadovauja direktorius, kurį konkurso būdu priima į pareigas ir iš jų atleidžia savininko teises ir pareigas įgyvendinančioji institucija. Direktorius atsako už tai, kad </w:t>
            </w:r>
            <w:r w:rsidR="009C35BE">
              <w:rPr>
                <w:sz w:val="24"/>
                <w:szCs w:val="24"/>
              </w:rPr>
              <w:t>įstaigo</w:t>
            </w:r>
            <w:r>
              <w:rPr>
                <w:sz w:val="24"/>
                <w:szCs w:val="24"/>
              </w:rPr>
              <w:t>je</w:t>
            </w:r>
            <w:r w:rsidRPr="00103809">
              <w:rPr>
                <w:sz w:val="24"/>
                <w:szCs w:val="24"/>
              </w:rPr>
              <w:t xml:space="preserve"> būtų laikomasi Lietuvos Respublikos įstatymų ir kitų teisės aktų, už demokratinį </w:t>
            </w:r>
            <w:r>
              <w:rPr>
                <w:sz w:val="24"/>
                <w:szCs w:val="24"/>
              </w:rPr>
              <w:t>įstaigos</w:t>
            </w:r>
            <w:r w:rsidRPr="00103809">
              <w:rPr>
                <w:sz w:val="24"/>
                <w:szCs w:val="24"/>
              </w:rPr>
              <w:t xml:space="preserve"> valdymą, tinkamą funkcijų vykdymą, nustatytų tikslų ir uždavinių įgyvendinimą, veiklos rezultatus, už gerą ir veiksmingą vaiko minimalios priežiūros priemonių įgyvendinimą ir vis</w:t>
            </w:r>
            <w:r>
              <w:rPr>
                <w:sz w:val="24"/>
                <w:szCs w:val="24"/>
              </w:rPr>
              <w:t>ą įstaigos veiklą.</w:t>
            </w:r>
          </w:p>
        </w:tc>
      </w:tr>
      <w:tr w:rsidR="009C270E" w:rsidRPr="00103809" w14:paraId="26E8DD72" w14:textId="77777777" w:rsidTr="00544865">
        <w:tc>
          <w:tcPr>
            <w:tcW w:w="9828" w:type="dxa"/>
          </w:tcPr>
          <w:p w14:paraId="2B43BDD7" w14:textId="77777777" w:rsidR="009C270E" w:rsidRPr="009F6DA3" w:rsidRDefault="009C270E" w:rsidP="00544865">
            <w:pPr>
              <w:pStyle w:val="Pavadinimas"/>
              <w:jc w:val="both"/>
            </w:pPr>
            <w:r w:rsidRPr="009F6DA3">
              <w:t>Žmogiškieji ištekliai.</w:t>
            </w:r>
          </w:p>
          <w:p w14:paraId="60D6AE48" w14:textId="77777777" w:rsidR="009C270E" w:rsidRPr="00103809" w:rsidRDefault="009C270E" w:rsidP="00544865">
            <w:pPr>
              <w:jc w:val="both"/>
              <w:rPr>
                <w:sz w:val="24"/>
                <w:szCs w:val="24"/>
              </w:rPr>
            </w:pPr>
            <w:r w:rsidRPr="00103809">
              <w:rPr>
                <w:sz w:val="24"/>
                <w:szCs w:val="24"/>
              </w:rPr>
              <w:t xml:space="preserve">Įstaigoje dirba </w:t>
            </w:r>
            <w:r>
              <w:rPr>
                <w:sz w:val="24"/>
                <w:szCs w:val="24"/>
              </w:rPr>
              <w:t>aukštos kvalifikacijos švietimo pagalbos specialistai – specialusis pedagogas, logopedas, psichologai. Tarnybos specialistai dirba komandiniu principu.</w:t>
            </w:r>
          </w:p>
        </w:tc>
      </w:tr>
      <w:tr w:rsidR="009C270E" w:rsidRPr="009F6DA3" w14:paraId="6C6A93DA" w14:textId="77777777" w:rsidTr="00544865">
        <w:tc>
          <w:tcPr>
            <w:tcW w:w="9828" w:type="dxa"/>
          </w:tcPr>
          <w:p w14:paraId="4E84175C" w14:textId="77777777" w:rsidR="009C270E" w:rsidRPr="009F6DA3" w:rsidRDefault="009C270E" w:rsidP="00544865">
            <w:pPr>
              <w:pStyle w:val="Pavadinimas"/>
              <w:jc w:val="both"/>
            </w:pPr>
            <w:r w:rsidRPr="009F6DA3">
              <w:t xml:space="preserve">Planavimo sistema. </w:t>
            </w:r>
          </w:p>
          <w:p w14:paraId="3C81000F" w14:textId="77777777" w:rsidR="009C270E" w:rsidRPr="009F6DA3" w:rsidRDefault="009C270E" w:rsidP="00544865">
            <w:pPr>
              <w:pStyle w:val="Pavadinimas"/>
              <w:jc w:val="both"/>
              <w:rPr>
                <w:b w:val="0"/>
              </w:rPr>
            </w:pPr>
            <w:r w:rsidRPr="009F6DA3">
              <w:rPr>
                <w:b w:val="0"/>
              </w:rPr>
              <w:t xml:space="preserve">Planavimo sistemą sudaro </w:t>
            </w:r>
            <w:r>
              <w:rPr>
                <w:b w:val="0"/>
              </w:rPr>
              <w:t>Pedagoginės psichologinės tarnybos</w:t>
            </w:r>
            <w:r w:rsidRPr="009F6DA3">
              <w:rPr>
                <w:b w:val="0"/>
              </w:rPr>
              <w:t xml:space="preserve"> strateginis planas, metinis veiklos planas</w:t>
            </w:r>
            <w:r>
              <w:rPr>
                <w:b w:val="0"/>
              </w:rPr>
              <w:t>.</w:t>
            </w:r>
            <w:r w:rsidRPr="009F6DA3">
              <w:rPr>
                <w:b w:val="0"/>
              </w:rPr>
              <w:t xml:space="preserve"> </w:t>
            </w:r>
          </w:p>
          <w:p w14:paraId="3BEC1EE9" w14:textId="77777777" w:rsidR="009C270E" w:rsidRPr="009F6DA3" w:rsidRDefault="009C270E" w:rsidP="00544865">
            <w:pPr>
              <w:pStyle w:val="Pavadinimas"/>
              <w:jc w:val="both"/>
              <w:rPr>
                <w:b w:val="0"/>
              </w:rPr>
            </w:pPr>
          </w:p>
        </w:tc>
      </w:tr>
      <w:tr w:rsidR="009C270E" w:rsidRPr="009F6DA3" w14:paraId="39A0D2CA" w14:textId="77777777" w:rsidTr="00544865">
        <w:tc>
          <w:tcPr>
            <w:tcW w:w="9828" w:type="dxa"/>
          </w:tcPr>
          <w:p w14:paraId="4FB70FC6" w14:textId="77777777" w:rsidR="009C270E" w:rsidRPr="009F6DA3" w:rsidRDefault="009C270E" w:rsidP="00544865">
            <w:pPr>
              <w:pStyle w:val="Pavadinimas"/>
              <w:jc w:val="both"/>
            </w:pPr>
            <w:r w:rsidRPr="009F6DA3">
              <w:lastRenderedPageBreak/>
              <w:t xml:space="preserve">Finansiniai ištekliai. </w:t>
            </w:r>
          </w:p>
          <w:p w14:paraId="3CE50941" w14:textId="77777777" w:rsidR="009C270E" w:rsidRPr="009F6DA3" w:rsidRDefault="009C270E" w:rsidP="00544865">
            <w:pPr>
              <w:pStyle w:val="Pavadinimas"/>
              <w:jc w:val="both"/>
            </w:pPr>
            <w:r>
              <w:rPr>
                <w:b w:val="0"/>
              </w:rPr>
              <w:t xml:space="preserve">Pedagoginė psichologinė tarnyba finansiškai savarankiška, </w:t>
            </w:r>
            <w:r w:rsidRPr="009F6DA3">
              <w:rPr>
                <w:b w:val="0"/>
              </w:rPr>
              <w:t xml:space="preserve"> </w:t>
            </w:r>
            <w:r>
              <w:rPr>
                <w:b w:val="0"/>
              </w:rPr>
              <w:t>pavaldi</w:t>
            </w:r>
            <w:r w:rsidRPr="009F6DA3">
              <w:rPr>
                <w:b w:val="0"/>
              </w:rPr>
              <w:t xml:space="preserve"> Kaišiadorių rajono savivaldybei ir jo veikla finansuojama iš savivaldybės biudžeto ir valstybės biudžeto lėšų. </w:t>
            </w:r>
            <w:r>
              <w:rPr>
                <w:b w:val="0"/>
              </w:rPr>
              <w:t>Įstaiga</w:t>
            </w:r>
            <w:r w:rsidRPr="009F6DA3">
              <w:rPr>
                <w:b w:val="0"/>
              </w:rPr>
              <w:t xml:space="preserve"> turi paramos gavėjo statusą.</w:t>
            </w:r>
          </w:p>
        </w:tc>
      </w:tr>
      <w:tr w:rsidR="009C270E" w:rsidRPr="009F6DA3" w14:paraId="36CE6ECD" w14:textId="77777777" w:rsidTr="00544865">
        <w:tc>
          <w:tcPr>
            <w:tcW w:w="9828" w:type="dxa"/>
          </w:tcPr>
          <w:p w14:paraId="69C3507E" w14:textId="77777777" w:rsidR="009C270E" w:rsidRPr="009F6DA3" w:rsidRDefault="009C270E" w:rsidP="00544865">
            <w:pPr>
              <w:pStyle w:val="Pavadinimas"/>
              <w:jc w:val="both"/>
            </w:pPr>
            <w:r w:rsidRPr="009F6DA3">
              <w:t xml:space="preserve">Ryšių sistema, informacinės ir komunikavimo sistemos. </w:t>
            </w:r>
          </w:p>
          <w:p w14:paraId="04F3EC0F" w14:textId="77777777" w:rsidR="009C270E" w:rsidRPr="009F6DA3" w:rsidRDefault="009C270E" w:rsidP="00544865">
            <w:pPr>
              <w:pStyle w:val="Pavadinimas"/>
              <w:jc w:val="both"/>
              <w:rPr>
                <w:b w:val="0"/>
              </w:rPr>
            </w:pPr>
            <w:r>
              <w:rPr>
                <w:b w:val="0"/>
              </w:rPr>
              <w:t>Pedagoginėje psichologinėje tarnyboje</w:t>
            </w:r>
            <w:r w:rsidRPr="009F6DA3">
              <w:rPr>
                <w:b w:val="0"/>
              </w:rPr>
              <w:t xml:space="preserve"> yra </w:t>
            </w:r>
            <w:r>
              <w:rPr>
                <w:b w:val="0"/>
              </w:rPr>
              <w:t>9 kompiuterizuotos</w:t>
            </w:r>
            <w:r w:rsidRPr="009F6DA3">
              <w:rPr>
                <w:b w:val="0"/>
              </w:rPr>
              <w:t xml:space="preserve"> darbo vietų su internetiniu ryšiu, kompiuteriai prijungti prie „Telia“ interneto tinklo, yra </w:t>
            </w:r>
            <w:r>
              <w:rPr>
                <w:b w:val="0"/>
              </w:rPr>
              <w:t>1</w:t>
            </w:r>
            <w:r w:rsidRPr="009F6DA3">
              <w:rPr>
                <w:b w:val="0"/>
              </w:rPr>
              <w:t xml:space="preserve"> </w:t>
            </w:r>
            <w:r>
              <w:rPr>
                <w:b w:val="0"/>
              </w:rPr>
              <w:t>telefono abonentas</w:t>
            </w:r>
            <w:r w:rsidRPr="009F6DA3">
              <w:rPr>
                <w:b w:val="0"/>
              </w:rPr>
              <w:t xml:space="preserve">, </w:t>
            </w:r>
            <w:r>
              <w:rPr>
                <w:b w:val="0"/>
              </w:rPr>
              <w:t>3</w:t>
            </w:r>
            <w:r w:rsidRPr="009F6DA3">
              <w:rPr>
                <w:b w:val="0"/>
              </w:rPr>
              <w:t xml:space="preserve"> mobilaus ryšio telefonai.</w:t>
            </w:r>
          </w:p>
          <w:p w14:paraId="1CB3BFB6" w14:textId="77777777" w:rsidR="009C270E" w:rsidRPr="009F6DA3" w:rsidRDefault="009C270E" w:rsidP="00544865">
            <w:pPr>
              <w:pStyle w:val="Pavadinimas"/>
              <w:jc w:val="both"/>
              <w:rPr>
                <w:b w:val="0"/>
              </w:rPr>
            </w:pPr>
            <w:r>
              <w:rPr>
                <w:rFonts w:eastAsia="MS Mincho"/>
                <w:b w:val="0"/>
              </w:rPr>
              <w:t>Įstaigos</w:t>
            </w:r>
            <w:r w:rsidRPr="009F6DA3">
              <w:rPr>
                <w:rFonts w:eastAsia="MS Mincho"/>
                <w:b w:val="0"/>
              </w:rPr>
              <w:t xml:space="preserve"> buhalterinę apskaitą nuo 2020 m. rugpjūčio 1 d. tvarko Kaišiadorių rajono švietimo ir sporto paslaugų centro Centralizuotos biudžetinių įstaigų buhalterinės apskaitos skyrius.</w:t>
            </w:r>
          </w:p>
        </w:tc>
      </w:tr>
      <w:tr w:rsidR="009C270E" w:rsidRPr="009F6DA3" w14:paraId="3343EBD8" w14:textId="77777777" w:rsidTr="00544865">
        <w:tc>
          <w:tcPr>
            <w:tcW w:w="9828" w:type="dxa"/>
          </w:tcPr>
          <w:p w14:paraId="287D8577" w14:textId="77777777" w:rsidR="009C270E" w:rsidRPr="009F6DA3" w:rsidRDefault="009C270E" w:rsidP="00544865">
            <w:pPr>
              <w:pStyle w:val="Pavadinimas"/>
              <w:jc w:val="both"/>
            </w:pPr>
            <w:r w:rsidRPr="009F6DA3">
              <w:t>Vidaus darbo kontrolės sistema.</w:t>
            </w:r>
          </w:p>
          <w:p w14:paraId="7275FBA5" w14:textId="77777777" w:rsidR="009C270E" w:rsidRPr="009F6DA3" w:rsidRDefault="009C270E" w:rsidP="00544865">
            <w:pPr>
              <w:pStyle w:val="Pavadinimas"/>
              <w:jc w:val="both"/>
              <w:rPr>
                <w:b w:val="0"/>
              </w:rPr>
            </w:pPr>
            <w:r>
              <w:rPr>
                <w:b w:val="0"/>
              </w:rPr>
              <w:t>Pedagoginės psichologinės tarnybos</w:t>
            </w:r>
            <w:r w:rsidRPr="009F6DA3">
              <w:rPr>
                <w:b w:val="0"/>
              </w:rPr>
              <w:t xml:space="preserve"> vidaus kontrolė vykdoma vadovaujantis LR vidaus kontrolės ir vidaus audito įstatymu</w:t>
            </w:r>
            <w:r>
              <w:rPr>
                <w:b w:val="0"/>
              </w:rPr>
              <w:t>.</w:t>
            </w:r>
            <w:r w:rsidRPr="009F6DA3">
              <w:rPr>
                <w:b w:val="0"/>
              </w:rPr>
              <w:t xml:space="preserve"> </w:t>
            </w:r>
          </w:p>
        </w:tc>
      </w:tr>
      <w:tr w:rsidR="009C270E" w:rsidRPr="009F6DA3" w14:paraId="66CBAFDB" w14:textId="77777777" w:rsidTr="00544865">
        <w:tc>
          <w:tcPr>
            <w:tcW w:w="9828" w:type="dxa"/>
          </w:tcPr>
          <w:p w14:paraId="4FBB7D88" w14:textId="77777777" w:rsidR="009C270E" w:rsidRPr="009F6DA3" w:rsidRDefault="009C270E" w:rsidP="00544865">
            <w:pPr>
              <w:pStyle w:val="Pavadinimas"/>
              <w:jc w:val="both"/>
            </w:pPr>
            <w:r w:rsidRPr="009F6DA3">
              <w:t>SSGG (stiprybių, silpnybių, galimybių ir grėsmių) analizė:</w:t>
            </w:r>
          </w:p>
        </w:tc>
      </w:tr>
      <w:tr w:rsidR="009C270E" w:rsidRPr="00103809" w14:paraId="0C830009" w14:textId="77777777" w:rsidTr="00544865">
        <w:tc>
          <w:tcPr>
            <w:tcW w:w="9828" w:type="dxa"/>
          </w:tcPr>
          <w:p w14:paraId="2F266284" w14:textId="77777777" w:rsidR="009C270E" w:rsidRPr="00BF1E9E" w:rsidRDefault="009C270E" w:rsidP="00544865">
            <w:pPr>
              <w:pStyle w:val="Antrats"/>
              <w:jc w:val="both"/>
              <w:rPr>
                <w:b/>
              </w:rPr>
            </w:pPr>
            <w:r w:rsidRPr="00BF1E9E">
              <w:rPr>
                <w:b/>
              </w:rPr>
              <w:t>Stiprybės:</w:t>
            </w:r>
          </w:p>
          <w:p w14:paraId="6E9E2264" w14:textId="77777777" w:rsidR="009C270E" w:rsidRPr="00103809" w:rsidRDefault="009C270E" w:rsidP="00544865">
            <w:pPr>
              <w:autoSpaceDE w:val="0"/>
              <w:autoSpaceDN w:val="0"/>
              <w:adjustRightInd w:val="0"/>
              <w:rPr>
                <w:rFonts w:ascii="LiberationSerif" w:hAnsi="LiberationSerif" w:cs="LiberationSerif"/>
                <w:sz w:val="24"/>
                <w:szCs w:val="24"/>
                <w:lang w:eastAsia="lt-LT"/>
              </w:rPr>
            </w:pPr>
            <w:r w:rsidRPr="00103809">
              <w:rPr>
                <w:rFonts w:ascii="LiberationSerif" w:hAnsi="LiberationSerif" w:cs="LiberationSerif"/>
                <w:sz w:val="24"/>
                <w:szCs w:val="24"/>
                <w:lang w:eastAsia="lt-LT"/>
              </w:rPr>
              <w:t>Geras įstaigos mikroklimatas.</w:t>
            </w:r>
          </w:p>
          <w:p w14:paraId="439A3842" w14:textId="77777777" w:rsidR="009C270E" w:rsidRPr="00103809" w:rsidRDefault="009C270E" w:rsidP="00544865">
            <w:pPr>
              <w:autoSpaceDE w:val="0"/>
              <w:autoSpaceDN w:val="0"/>
              <w:adjustRightInd w:val="0"/>
              <w:rPr>
                <w:rFonts w:ascii="LiberationSerif" w:hAnsi="LiberationSerif" w:cs="LiberationSerif"/>
                <w:sz w:val="24"/>
                <w:szCs w:val="24"/>
                <w:lang w:eastAsia="lt-LT"/>
              </w:rPr>
            </w:pPr>
            <w:r w:rsidRPr="00103809">
              <w:rPr>
                <w:rFonts w:ascii="LiberationSerif" w:hAnsi="LiberationSerif" w:cs="LiberationSerif"/>
                <w:sz w:val="24"/>
                <w:szCs w:val="24"/>
                <w:lang w:eastAsia="lt-LT"/>
              </w:rPr>
              <w:t>Nedidelė, nedažna personalo kaita.</w:t>
            </w:r>
          </w:p>
          <w:p w14:paraId="0E6D2567" w14:textId="77777777" w:rsidR="009C270E" w:rsidRPr="00AF3360" w:rsidRDefault="009C270E" w:rsidP="00544865">
            <w:pPr>
              <w:pStyle w:val="Pavadinimas"/>
              <w:jc w:val="both"/>
              <w:rPr>
                <w:rFonts w:ascii="Calibri" w:hAnsi="Calibri"/>
                <w:b w:val="0"/>
                <w:color w:val="000000"/>
              </w:rPr>
            </w:pPr>
            <w:r w:rsidRPr="00AF3360">
              <w:rPr>
                <w:b w:val="0"/>
                <w:color w:val="000000"/>
              </w:rPr>
              <w:t xml:space="preserve">Kvalifikuotas, kūrybingas, ilgametę darbo patirtį ir  bendruomenės pripažinimą turintis pedagoginis personalas. </w:t>
            </w:r>
          </w:p>
          <w:p w14:paraId="0C40A9B4" w14:textId="77777777" w:rsidR="009C270E" w:rsidRPr="00AF3360" w:rsidRDefault="009C270E" w:rsidP="00544865">
            <w:pPr>
              <w:pStyle w:val="Pavadinimas"/>
              <w:jc w:val="both"/>
              <w:rPr>
                <w:b w:val="0"/>
                <w:color w:val="000000"/>
              </w:rPr>
            </w:pPr>
            <w:r w:rsidRPr="00AF3360">
              <w:rPr>
                <w:b w:val="0"/>
                <w:color w:val="000000"/>
              </w:rPr>
              <w:t>Glaudus bendradarbiavimas atliekant kompleksinį vaikų, turinčių klausos ir regos sutrikimų su Lietuvos kurčiųjų ir neprigirdinčiųjų bei Lietuvos aklųjų ir silpnaregių ugdymo centrų specialistų komandomis bei visų savivaldybės mokyklų Vaiko gerovės komisijomis, tarpinstitucinio bendradarbiavimo koordinatoriumi.</w:t>
            </w:r>
          </w:p>
          <w:p w14:paraId="27BB043B" w14:textId="77777777" w:rsidR="009C270E" w:rsidRDefault="009C270E" w:rsidP="00544865">
            <w:pPr>
              <w:pStyle w:val="Pavadinimas"/>
              <w:jc w:val="both"/>
              <w:rPr>
                <w:b w:val="0"/>
                <w:color w:val="000000"/>
              </w:rPr>
            </w:pPr>
            <w:r w:rsidRPr="00AF3360">
              <w:rPr>
                <w:b w:val="0"/>
                <w:color w:val="000000"/>
              </w:rPr>
              <w:t>Specialistų gebėjimas greitai, lanksčiai ir kokybiškai dirbti nestandartinėse, neplanuotose situacijose.</w:t>
            </w:r>
          </w:p>
          <w:p w14:paraId="4C9E1ADB" w14:textId="77777777" w:rsidR="009C270E" w:rsidRPr="00BF1E9E" w:rsidRDefault="009C270E" w:rsidP="00544865">
            <w:pPr>
              <w:pStyle w:val="Pavadinimas"/>
              <w:jc w:val="both"/>
              <w:rPr>
                <w:b w:val="0"/>
                <w:color w:val="000000"/>
              </w:rPr>
            </w:pPr>
            <w:r w:rsidRPr="00AF3360">
              <w:rPr>
                <w:b w:val="0"/>
              </w:rPr>
              <w:t>Specialistų darbo laikas priderintas prie klientų poreikių.</w:t>
            </w:r>
          </w:p>
          <w:p w14:paraId="68793213" w14:textId="77777777" w:rsidR="009C270E" w:rsidRPr="00103809" w:rsidRDefault="009C270E" w:rsidP="00544865">
            <w:pPr>
              <w:pStyle w:val="Pavadinimas"/>
              <w:jc w:val="both"/>
              <w:rPr>
                <w:lang w:eastAsia="lt-LT"/>
              </w:rPr>
            </w:pPr>
            <w:r w:rsidRPr="00AF3360">
              <w:rPr>
                <w:b w:val="0"/>
              </w:rPr>
              <w:t>Bendradarbiavi</w:t>
            </w:r>
            <w:r>
              <w:rPr>
                <w:b w:val="0"/>
              </w:rPr>
              <w:t>mas su Lietuvos sveikatos mokslų</w:t>
            </w:r>
            <w:r w:rsidRPr="00AF3360">
              <w:rPr>
                <w:b w:val="0"/>
              </w:rPr>
              <w:t xml:space="preserve"> universitetu.</w:t>
            </w:r>
          </w:p>
        </w:tc>
      </w:tr>
      <w:tr w:rsidR="009C270E" w:rsidRPr="00103809" w14:paraId="07E6F1D7" w14:textId="77777777" w:rsidTr="00544865">
        <w:tc>
          <w:tcPr>
            <w:tcW w:w="9828" w:type="dxa"/>
          </w:tcPr>
          <w:p w14:paraId="18A519C9" w14:textId="77777777" w:rsidR="009C270E" w:rsidRPr="009F6DA3" w:rsidRDefault="009C270E" w:rsidP="00544865">
            <w:pPr>
              <w:pStyle w:val="Antrats"/>
              <w:jc w:val="both"/>
              <w:rPr>
                <w:b/>
              </w:rPr>
            </w:pPr>
            <w:r w:rsidRPr="009F6DA3">
              <w:rPr>
                <w:b/>
              </w:rPr>
              <w:t>Silpnybės:</w:t>
            </w:r>
          </w:p>
          <w:p w14:paraId="10DAF68F" w14:textId="77777777" w:rsidR="009C270E" w:rsidRPr="00AF3360" w:rsidRDefault="009C270E" w:rsidP="00544865">
            <w:pPr>
              <w:jc w:val="both"/>
              <w:rPr>
                <w:color w:val="000000"/>
                <w:sz w:val="24"/>
                <w:szCs w:val="24"/>
              </w:rPr>
            </w:pPr>
            <w:r w:rsidRPr="00AF3360">
              <w:rPr>
                <w:bCs/>
                <w:color w:val="000000"/>
                <w:sz w:val="24"/>
                <w:szCs w:val="24"/>
              </w:rPr>
              <w:t xml:space="preserve">Specialistai neparuošti dirbti su vaikais nuo gimimo ik </w:t>
            </w:r>
            <w:smartTag w:uri="schemas-tilde-lv/tildestengine" w:element="metric2">
              <w:smartTagPr>
                <w:attr w:name="metric_value" w:val="3"/>
                <w:attr w:name="metric_text" w:val="m"/>
              </w:smartTagPr>
              <w:r w:rsidRPr="00AF3360">
                <w:rPr>
                  <w:bCs/>
                  <w:color w:val="000000"/>
                  <w:sz w:val="24"/>
                  <w:szCs w:val="24"/>
                </w:rPr>
                <w:t>3 m</w:t>
              </w:r>
            </w:smartTag>
            <w:r w:rsidRPr="00AF3360">
              <w:rPr>
                <w:bCs/>
                <w:color w:val="000000"/>
                <w:sz w:val="24"/>
                <w:szCs w:val="24"/>
              </w:rPr>
              <w:t xml:space="preserve">. </w:t>
            </w:r>
          </w:p>
          <w:p w14:paraId="3B318AD1" w14:textId="77777777" w:rsidR="009C270E" w:rsidRPr="00AF3360" w:rsidRDefault="009C270E" w:rsidP="00544865">
            <w:pPr>
              <w:pStyle w:val="Pavadinimas"/>
              <w:jc w:val="both"/>
              <w:rPr>
                <w:b w:val="0"/>
                <w:bCs w:val="0"/>
                <w:color w:val="000000"/>
              </w:rPr>
            </w:pPr>
            <w:r w:rsidRPr="00AF3360">
              <w:rPr>
                <w:b w:val="0"/>
                <w:color w:val="000000"/>
              </w:rPr>
              <w:t>Trūksta socialinio pedagogo pareigybės.</w:t>
            </w:r>
          </w:p>
          <w:p w14:paraId="76A7369C" w14:textId="77777777" w:rsidR="009C270E" w:rsidRPr="00103809" w:rsidRDefault="009C270E" w:rsidP="009C35BE">
            <w:pPr>
              <w:spacing w:line="276" w:lineRule="auto"/>
              <w:jc w:val="both"/>
              <w:rPr>
                <w:sz w:val="24"/>
                <w:szCs w:val="24"/>
                <w:lang w:eastAsia="lt-LT"/>
              </w:rPr>
            </w:pPr>
            <w:proofErr w:type="spellStart"/>
            <w:r w:rsidRPr="00AF3360">
              <w:rPr>
                <w:sz w:val="24"/>
                <w:szCs w:val="24"/>
                <w:lang w:val="en-US"/>
              </w:rPr>
              <w:t>Nėra</w:t>
            </w:r>
            <w:proofErr w:type="spellEnd"/>
            <w:r w:rsidRPr="00AF3360">
              <w:rPr>
                <w:sz w:val="24"/>
                <w:szCs w:val="24"/>
                <w:lang w:val="en-US"/>
              </w:rPr>
              <w:t xml:space="preserve"> </w:t>
            </w:r>
            <w:proofErr w:type="spellStart"/>
            <w:r w:rsidRPr="00AF3360">
              <w:rPr>
                <w:sz w:val="24"/>
                <w:szCs w:val="24"/>
                <w:lang w:val="en-US"/>
              </w:rPr>
              <w:t>vieningos</w:t>
            </w:r>
            <w:proofErr w:type="spellEnd"/>
            <w:r w:rsidRPr="00AF3360">
              <w:rPr>
                <w:sz w:val="24"/>
                <w:szCs w:val="24"/>
                <w:lang w:val="en-US"/>
              </w:rPr>
              <w:t xml:space="preserve"> </w:t>
            </w:r>
            <w:proofErr w:type="spellStart"/>
            <w:r w:rsidRPr="00AF3360">
              <w:rPr>
                <w:sz w:val="24"/>
                <w:szCs w:val="24"/>
                <w:lang w:val="en-US"/>
              </w:rPr>
              <w:t>sistemos</w:t>
            </w:r>
            <w:proofErr w:type="spellEnd"/>
            <w:r w:rsidRPr="00AF3360">
              <w:rPr>
                <w:sz w:val="24"/>
                <w:szCs w:val="24"/>
                <w:lang w:val="en-US"/>
              </w:rPr>
              <w:t xml:space="preserve">, </w:t>
            </w:r>
            <w:proofErr w:type="spellStart"/>
            <w:r w:rsidRPr="00AF3360">
              <w:rPr>
                <w:sz w:val="24"/>
                <w:szCs w:val="24"/>
                <w:lang w:val="en-US"/>
              </w:rPr>
              <w:t>metodikų</w:t>
            </w:r>
            <w:proofErr w:type="spellEnd"/>
            <w:r w:rsidRPr="00AF3360">
              <w:rPr>
                <w:sz w:val="24"/>
                <w:szCs w:val="24"/>
                <w:lang w:val="en-US"/>
              </w:rPr>
              <w:t xml:space="preserve"> </w:t>
            </w:r>
            <w:proofErr w:type="spellStart"/>
            <w:r w:rsidRPr="00AF3360">
              <w:rPr>
                <w:sz w:val="24"/>
                <w:szCs w:val="24"/>
                <w:lang w:val="en-US"/>
              </w:rPr>
              <w:t>teikiant</w:t>
            </w:r>
            <w:proofErr w:type="spellEnd"/>
            <w:r w:rsidRPr="00AF3360">
              <w:rPr>
                <w:sz w:val="24"/>
                <w:szCs w:val="24"/>
                <w:lang w:val="en-US"/>
              </w:rPr>
              <w:t xml:space="preserve"> </w:t>
            </w:r>
            <w:proofErr w:type="spellStart"/>
            <w:r w:rsidRPr="00AF3360">
              <w:rPr>
                <w:sz w:val="24"/>
                <w:szCs w:val="24"/>
                <w:lang w:val="en-US"/>
              </w:rPr>
              <w:t>pagalbą</w:t>
            </w:r>
            <w:proofErr w:type="spellEnd"/>
            <w:r w:rsidRPr="00AF3360">
              <w:rPr>
                <w:sz w:val="24"/>
                <w:szCs w:val="24"/>
                <w:lang w:val="en-US"/>
              </w:rPr>
              <w:t xml:space="preserve"> </w:t>
            </w:r>
            <w:proofErr w:type="spellStart"/>
            <w:r w:rsidRPr="00AF3360">
              <w:rPr>
                <w:sz w:val="24"/>
                <w:szCs w:val="24"/>
                <w:lang w:val="en-US"/>
              </w:rPr>
              <w:t>vaikams</w:t>
            </w:r>
            <w:proofErr w:type="spellEnd"/>
            <w:r w:rsidRPr="00AF3360">
              <w:rPr>
                <w:sz w:val="24"/>
                <w:szCs w:val="24"/>
                <w:lang w:val="en-US"/>
              </w:rPr>
              <w:t xml:space="preserve">, </w:t>
            </w:r>
            <w:proofErr w:type="spellStart"/>
            <w:r w:rsidRPr="00AF3360">
              <w:rPr>
                <w:sz w:val="24"/>
                <w:szCs w:val="24"/>
                <w:lang w:val="en-US"/>
              </w:rPr>
              <w:t>turintiems</w:t>
            </w:r>
            <w:proofErr w:type="spellEnd"/>
            <w:r w:rsidRPr="00AF3360">
              <w:rPr>
                <w:sz w:val="24"/>
                <w:szCs w:val="24"/>
                <w:lang w:val="en-US"/>
              </w:rPr>
              <w:t xml:space="preserve"> </w:t>
            </w:r>
            <w:proofErr w:type="spellStart"/>
            <w:r w:rsidRPr="00AF3360">
              <w:rPr>
                <w:sz w:val="24"/>
                <w:szCs w:val="24"/>
                <w:lang w:val="en-US"/>
              </w:rPr>
              <w:t>įvairiapusių</w:t>
            </w:r>
            <w:proofErr w:type="spellEnd"/>
            <w:r w:rsidRPr="00AF3360">
              <w:rPr>
                <w:sz w:val="24"/>
                <w:szCs w:val="24"/>
                <w:lang w:val="en-US"/>
              </w:rPr>
              <w:t xml:space="preserve"> </w:t>
            </w:r>
            <w:proofErr w:type="spellStart"/>
            <w:r w:rsidRPr="00AF3360">
              <w:rPr>
                <w:sz w:val="24"/>
                <w:szCs w:val="24"/>
                <w:lang w:val="en-US"/>
              </w:rPr>
              <w:t>raidos</w:t>
            </w:r>
            <w:proofErr w:type="spellEnd"/>
            <w:r w:rsidRPr="00AF3360">
              <w:rPr>
                <w:sz w:val="24"/>
                <w:szCs w:val="24"/>
                <w:lang w:val="en-US"/>
              </w:rPr>
              <w:t xml:space="preserve"> </w:t>
            </w:r>
            <w:proofErr w:type="spellStart"/>
            <w:r w:rsidRPr="00AF3360">
              <w:rPr>
                <w:sz w:val="24"/>
                <w:szCs w:val="24"/>
                <w:lang w:val="en-US"/>
              </w:rPr>
              <w:t>sutrikimų</w:t>
            </w:r>
            <w:proofErr w:type="spellEnd"/>
            <w:r w:rsidRPr="00AF3360">
              <w:rPr>
                <w:sz w:val="24"/>
                <w:szCs w:val="24"/>
                <w:lang w:val="en-US"/>
              </w:rPr>
              <w:t xml:space="preserve">. </w:t>
            </w:r>
          </w:p>
        </w:tc>
      </w:tr>
      <w:tr w:rsidR="009C270E" w:rsidRPr="00103809" w14:paraId="2B239427" w14:textId="77777777" w:rsidTr="00544865">
        <w:tc>
          <w:tcPr>
            <w:tcW w:w="9828" w:type="dxa"/>
          </w:tcPr>
          <w:p w14:paraId="41D87FA0" w14:textId="77777777" w:rsidR="009C270E" w:rsidRPr="009F6DA3" w:rsidRDefault="009C270E" w:rsidP="00544865">
            <w:pPr>
              <w:pStyle w:val="Antrats"/>
              <w:jc w:val="both"/>
              <w:rPr>
                <w:b/>
              </w:rPr>
            </w:pPr>
            <w:r w:rsidRPr="009F6DA3">
              <w:rPr>
                <w:b/>
              </w:rPr>
              <w:t>Galimybės:</w:t>
            </w:r>
          </w:p>
          <w:p w14:paraId="29A4F1A5" w14:textId="77777777" w:rsidR="009C270E" w:rsidRPr="00AF3360" w:rsidRDefault="009C270E" w:rsidP="00544865">
            <w:pPr>
              <w:pStyle w:val="Pavadinimas"/>
              <w:jc w:val="left"/>
              <w:rPr>
                <w:rFonts w:ascii="Calibri" w:hAnsi="Calibri"/>
                <w:b w:val="0"/>
                <w:color w:val="000000"/>
              </w:rPr>
            </w:pPr>
            <w:r w:rsidRPr="00AF3360">
              <w:rPr>
                <w:b w:val="0"/>
                <w:color w:val="000000"/>
              </w:rPr>
              <w:t>Dalyvauti kvalifikacijos kėlimo veikloje ir įgyti naujų kompetencijų.</w:t>
            </w:r>
          </w:p>
          <w:p w14:paraId="37D71C96" w14:textId="77777777" w:rsidR="009C270E" w:rsidRPr="00AF3360" w:rsidRDefault="009C270E" w:rsidP="00544865">
            <w:pPr>
              <w:pStyle w:val="Pavadinimas"/>
              <w:jc w:val="left"/>
              <w:rPr>
                <w:b w:val="0"/>
                <w:color w:val="000000"/>
              </w:rPr>
            </w:pPr>
            <w:r w:rsidRPr="00AF3360">
              <w:rPr>
                <w:b w:val="0"/>
                <w:color w:val="000000"/>
              </w:rPr>
              <w:t>Dalyvauti metodikų standartizavime.</w:t>
            </w:r>
          </w:p>
          <w:p w14:paraId="52707192" w14:textId="77777777" w:rsidR="009C270E" w:rsidRPr="00AF3360" w:rsidRDefault="009C270E" w:rsidP="00544865">
            <w:pPr>
              <w:pStyle w:val="Pavadinimas"/>
              <w:jc w:val="left"/>
              <w:rPr>
                <w:rFonts w:ascii="Calibri" w:hAnsi="Calibri"/>
                <w:b w:val="0"/>
                <w:color w:val="000000"/>
              </w:rPr>
            </w:pPr>
            <w:r w:rsidRPr="00AF3360">
              <w:rPr>
                <w:b w:val="0"/>
                <w:color w:val="000000"/>
              </w:rPr>
              <w:t>Paslaugų viešinimas.</w:t>
            </w:r>
          </w:p>
          <w:p w14:paraId="3EC1C807" w14:textId="77777777" w:rsidR="009C270E" w:rsidRPr="00103809" w:rsidRDefault="009C270E" w:rsidP="00544865">
            <w:pPr>
              <w:autoSpaceDE w:val="0"/>
              <w:autoSpaceDN w:val="0"/>
              <w:adjustRightInd w:val="0"/>
              <w:jc w:val="both"/>
              <w:rPr>
                <w:rFonts w:ascii="LiberationSerif" w:hAnsi="LiberationSerif" w:cs="LiberationSerif"/>
                <w:sz w:val="24"/>
                <w:szCs w:val="24"/>
                <w:lang w:eastAsia="lt-LT"/>
              </w:rPr>
            </w:pPr>
          </w:p>
        </w:tc>
      </w:tr>
      <w:tr w:rsidR="009C270E" w:rsidRPr="009F6DA3" w14:paraId="5C235BB5" w14:textId="77777777" w:rsidTr="00544865">
        <w:tc>
          <w:tcPr>
            <w:tcW w:w="9828" w:type="dxa"/>
            <w:tcBorders>
              <w:bottom w:val="single" w:sz="12" w:space="0" w:color="auto"/>
            </w:tcBorders>
          </w:tcPr>
          <w:p w14:paraId="0EF76D52" w14:textId="77777777" w:rsidR="009C270E" w:rsidRPr="009F6DA3" w:rsidRDefault="009C270E" w:rsidP="00544865">
            <w:pPr>
              <w:pStyle w:val="Antrats"/>
              <w:jc w:val="both"/>
              <w:rPr>
                <w:b/>
              </w:rPr>
            </w:pPr>
            <w:r w:rsidRPr="009F6DA3">
              <w:rPr>
                <w:b/>
              </w:rPr>
              <w:t>Grėsmės:</w:t>
            </w:r>
          </w:p>
          <w:p w14:paraId="45298B66" w14:textId="77777777" w:rsidR="009C270E" w:rsidRPr="00AF3360" w:rsidRDefault="009C270E" w:rsidP="00544865">
            <w:pPr>
              <w:suppressAutoHyphens/>
              <w:spacing w:line="276" w:lineRule="auto"/>
              <w:rPr>
                <w:rFonts w:ascii="Arial" w:hAnsi="Arial" w:cs="Arial"/>
                <w:sz w:val="24"/>
                <w:szCs w:val="24"/>
              </w:rPr>
            </w:pPr>
            <w:r w:rsidRPr="00AF3360">
              <w:rPr>
                <w:sz w:val="24"/>
                <w:szCs w:val="24"/>
              </w:rPr>
              <w:t>Aiškių bendrų Tarnybos specialistų darbo vertinimų kriterijų nebuvimas.</w:t>
            </w:r>
          </w:p>
          <w:p w14:paraId="65D5B320" w14:textId="77777777" w:rsidR="009C270E" w:rsidRPr="00AF3360" w:rsidRDefault="009C270E" w:rsidP="00544865">
            <w:pPr>
              <w:tabs>
                <w:tab w:val="num" w:pos="720"/>
              </w:tabs>
              <w:rPr>
                <w:bCs/>
                <w:color w:val="000000"/>
                <w:sz w:val="24"/>
                <w:szCs w:val="24"/>
              </w:rPr>
            </w:pPr>
            <w:r w:rsidRPr="00AF3360">
              <w:rPr>
                <w:bCs/>
                <w:color w:val="000000"/>
                <w:sz w:val="24"/>
                <w:szCs w:val="24"/>
              </w:rPr>
              <w:t>Žalingų įpročių, nusikalstamumo, smurto augimas.</w:t>
            </w:r>
          </w:p>
          <w:p w14:paraId="5245C21E" w14:textId="77777777" w:rsidR="009C270E" w:rsidRPr="00AF3360" w:rsidRDefault="009C270E" w:rsidP="00544865">
            <w:pPr>
              <w:tabs>
                <w:tab w:val="num" w:pos="720"/>
              </w:tabs>
              <w:rPr>
                <w:bCs/>
                <w:color w:val="000000"/>
                <w:sz w:val="24"/>
                <w:szCs w:val="24"/>
              </w:rPr>
            </w:pPr>
            <w:r w:rsidRPr="00AF3360">
              <w:rPr>
                <w:bCs/>
                <w:color w:val="000000"/>
                <w:sz w:val="24"/>
                <w:szCs w:val="24"/>
              </w:rPr>
              <w:t>Sunku pritraukti dirbti Tarnyboje kvalifikuotus švietimo pagalbos specialistus dėl netolygaus (didesnio)  Tarnybos specialistų darbo krūvio ir neproporcingo darbo užmokesčio.</w:t>
            </w:r>
          </w:p>
          <w:p w14:paraId="5934DD87" w14:textId="77777777" w:rsidR="009C270E" w:rsidRPr="009F6DA3" w:rsidRDefault="009C270E" w:rsidP="00544865">
            <w:pPr>
              <w:pStyle w:val="Antrats"/>
              <w:jc w:val="both"/>
              <w:rPr>
                <w:b/>
              </w:rPr>
            </w:pPr>
          </w:p>
        </w:tc>
      </w:tr>
    </w:tbl>
    <w:p w14:paraId="53821C86" w14:textId="77777777" w:rsidR="009C270E" w:rsidRPr="00DB48CC" w:rsidRDefault="009C270E" w:rsidP="009C270E">
      <w:pPr>
        <w:rPr>
          <w:b/>
          <w:sz w:val="24"/>
          <w:szCs w:val="24"/>
        </w:rPr>
      </w:pPr>
    </w:p>
    <w:p w14:paraId="418D1E7D" w14:textId="77777777" w:rsidR="009C270E" w:rsidRPr="00DB48CC" w:rsidRDefault="009C270E" w:rsidP="009C270E">
      <w:pPr>
        <w:rPr>
          <w:b/>
          <w:sz w:val="24"/>
          <w:szCs w:val="24"/>
        </w:rPr>
      </w:pPr>
    </w:p>
    <w:p w14:paraId="5DD78B22" w14:textId="77777777" w:rsidR="009C270E" w:rsidRPr="00152C0F" w:rsidRDefault="009C270E" w:rsidP="009C270E">
      <w:pPr>
        <w:pStyle w:val="Pavadinimas"/>
        <w:jc w:val="both"/>
        <w:rPr>
          <w:b w:val="0"/>
          <w:bCs w:val="0"/>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196"/>
        <w:gridCol w:w="2783"/>
        <w:gridCol w:w="1663"/>
        <w:gridCol w:w="1701"/>
        <w:gridCol w:w="1679"/>
      </w:tblGrid>
      <w:tr w:rsidR="009C270E" w:rsidRPr="005434EF" w14:paraId="211242F2" w14:textId="77777777" w:rsidTr="00544865">
        <w:trPr>
          <w:trHeight w:val="269"/>
        </w:trPr>
        <w:tc>
          <w:tcPr>
            <w:tcW w:w="10434" w:type="dxa"/>
            <w:gridSpan w:val="6"/>
            <w:tcBorders>
              <w:top w:val="single" w:sz="4" w:space="0" w:color="auto"/>
              <w:left w:val="single" w:sz="4" w:space="0" w:color="auto"/>
              <w:bottom w:val="single" w:sz="4" w:space="0" w:color="auto"/>
              <w:right w:val="single" w:sz="4" w:space="0" w:color="auto"/>
            </w:tcBorders>
          </w:tcPr>
          <w:p w14:paraId="31017C82" w14:textId="77777777" w:rsidR="009C270E" w:rsidRPr="00D55F24" w:rsidRDefault="009C270E" w:rsidP="00544865">
            <w:pPr>
              <w:jc w:val="both"/>
              <w:rPr>
                <w:b/>
                <w:bCs/>
                <w:sz w:val="24"/>
                <w:szCs w:val="24"/>
              </w:rPr>
            </w:pPr>
            <w:r>
              <w:rPr>
                <w:b/>
                <w:bCs/>
                <w:sz w:val="24"/>
                <w:szCs w:val="24"/>
              </w:rPr>
              <w:t>Strateginis tikslas</w:t>
            </w:r>
            <w:r w:rsidRPr="00D55F24">
              <w:rPr>
                <w:b/>
                <w:bCs/>
                <w:sz w:val="24"/>
                <w:szCs w:val="24"/>
              </w:rPr>
              <w:t xml:space="preserve"> ir efekto kriterijai:</w:t>
            </w:r>
          </w:p>
        </w:tc>
      </w:tr>
      <w:tr w:rsidR="009C270E" w:rsidRPr="005434EF" w14:paraId="768B776B" w14:textId="77777777" w:rsidTr="00544865">
        <w:trPr>
          <w:trHeight w:val="269"/>
        </w:trPr>
        <w:tc>
          <w:tcPr>
            <w:tcW w:w="2608" w:type="dxa"/>
            <w:gridSpan w:val="2"/>
            <w:tcBorders>
              <w:top w:val="single" w:sz="4" w:space="0" w:color="auto"/>
              <w:left w:val="single" w:sz="4" w:space="0" w:color="auto"/>
              <w:bottom w:val="single" w:sz="4" w:space="0" w:color="auto"/>
              <w:right w:val="single" w:sz="4" w:space="0" w:color="auto"/>
            </w:tcBorders>
          </w:tcPr>
          <w:p w14:paraId="549F0ED6" w14:textId="77777777" w:rsidR="009C270E" w:rsidRPr="00D55F24" w:rsidRDefault="009C270E" w:rsidP="00544865">
            <w:pPr>
              <w:jc w:val="both"/>
              <w:rPr>
                <w:b/>
                <w:bCs/>
                <w:sz w:val="24"/>
                <w:szCs w:val="24"/>
              </w:rPr>
            </w:pPr>
            <w:r w:rsidRPr="00D55F24">
              <w:rPr>
                <w:b/>
                <w:bCs/>
                <w:sz w:val="24"/>
                <w:szCs w:val="24"/>
              </w:rPr>
              <w:t>Kodas</w:t>
            </w:r>
          </w:p>
        </w:tc>
        <w:tc>
          <w:tcPr>
            <w:tcW w:w="7826" w:type="dxa"/>
            <w:gridSpan w:val="4"/>
            <w:tcBorders>
              <w:top w:val="single" w:sz="4" w:space="0" w:color="auto"/>
              <w:left w:val="single" w:sz="4" w:space="0" w:color="auto"/>
              <w:bottom w:val="single" w:sz="4" w:space="0" w:color="auto"/>
              <w:right w:val="single" w:sz="4" w:space="0" w:color="auto"/>
            </w:tcBorders>
          </w:tcPr>
          <w:p w14:paraId="7509082C" w14:textId="77777777" w:rsidR="009C270E" w:rsidRPr="00D55F24" w:rsidRDefault="009C270E" w:rsidP="00544865">
            <w:pPr>
              <w:jc w:val="both"/>
              <w:rPr>
                <w:b/>
                <w:bCs/>
                <w:sz w:val="24"/>
                <w:szCs w:val="24"/>
              </w:rPr>
            </w:pPr>
            <w:r w:rsidRPr="00D55F24">
              <w:rPr>
                <w:b/>
                <w:bCs/>
                <w:sz w:val="24"/>
                <w:szCs w:val="24"/>
              </w:rPr>
              <w:t>Strateginio tikslo pavadinimas:</w:t>
            </w:r>
            <w:r>
              <w:rPr>
                <w:b/>
                <w:bCs/>
                <w:color w:val="000000"/>
              </w:rPr>
              <w:t xml:space="preserve"> </w:t>
            </w:r>
          </w:p>
        </w:tc>
      </w:tr>
      <w:tr w:rsidR="009C270E" w:rsidRPr="005434EF" w14:paraId="654B4877" w14:textId="77777777" w:rsidTr="00544865">
        <w:trPr>
          <w:trHeight w:val="269"/>
        </w:trPr>
        <w:tc>
          <w:tcPr>
            <w:tcW w:w="2608" w:type="dxa"/>
            <w:gridSpan w:val="2"/>
            <w:tcBorders>
              <w:top w:val="single" w:sz="4" w:space="0" w:color="auto"/>
              <w:left w:val="single" w:sz="4" w:space="0" w:color="auto"/>
              <w:bottom w:val="single" w:sz="4" w:space="0" w:color="auto"/>
              <w:right w:val="single" w:sz="4" w:space="0" w:color="auto"/>
            </w:tcBorders>
          </w:tcPr>
          <w:p w14:paraId="5F713264" w14:textId="77777777" w:rsidR="009C270E" w:rsidRPr="00D55F24" w:rsidRDefault="009C270E" w:rsidP="00544865">
            <w:pPr>
              <w:jc w:val="both"/>
              <w:rPr>
                <w:b/>
                <w:bCs/>
                <w:sz w:val="24"/>
                <w:szCs w:val="24"/>
              </w:rPr>
            </w:pPr>
            <w:r w:rsidRPr="00D55F24">
              <w:rPr>
                <w:b/>
                <w:bCs/>
                <w:sz w:val="24"/>
                <w:szCs w:val="24"/>
              </w:rPr>
              <w:t>01</w:t>
            </w:r>
          </w:p>
        </w:tc>
        <w:tc>
          <w:tcPr>
            <w:tcW w:w="7826" w:type="dxa"/>
            <w:gridSpan w:val="4"/>
            <w:tcBorders>
              <w:top w:val="single" w:sz="4" w:space="0" w:color="auto"/>
              <w:left w:val="single" w:sz="4" w:space="0" w:color="auto"/>
              <w:bottom w:val="single" w:sz="4" w:space="0" w:color="auto"/>
              <w:right w:val="single" w:sz="4" w:space="0" w:color="auto"/>
            </w:tcBorders>
          </w:tcPr>
          <w:p w14:paraId="14A6FD2C" w14:textId="77777777" w:rsidR="009C270E" w:rsidRPr="00D55F24" w:rsidRDefault="009C270E" w:rsidP="00544865">
            <w:pPr>
              <w:jc w:val="both"/>
              <w:rPr>
                <w:b/>
                <w:bCs/>
                <w:sz w:val="24"/>
                <w:szCs w:val="24"/>
              </w:rPr>
            </w:pPr>
            <w:r w:rsidRPr="009D117D">
              <w:rPr>
                <w:bCs/>
                <w:color w:val="000000"/>
                <w:sz w:val="24"/>
                <w:szCs w:val="24"/>
              </w:rPr>
              <w:t xml:space="preserve">Nustatyti asmens specialiuosius ugdymosi poreikius ir/ar psichologines </w:t>
            </w:r>
            <w:r w:rsidRPr="009D117D">
              <w:rPr>
                <w:bCs/>
                <w:color w:val="000000"/>
                <w:sz w:val="24"/>
                <w:szCs w:val="24"/>
              </w:rPr>
              <w:lastRenderedPageBreak/>
              <w:t>problemas, ieškoti optimalių sprendimo būdų, teikti mobilią metodinę, konsultacinę pagalbą asmenims nuo gimimo iki 21 metų amžiaus, jų tėvams (globėjams, rūpintojams), švietimo ir vaikų globos įstaigoms.</w:t>
            </w:r>
          </w:p>
        </w:tc>
      </w:tr>
      <w:tr w:rsidR="009C270E" w:rsidRPr="005434EF" w14:paraId="477B180B" w14:textId="77777777" w:rsidTr="00544865">
        <w:trPr>
          <w:trHeight w:val="269"/>
        </w:trPr>
        <w:tc>
          <w:tcPr>
            <w:tcW w:w="10434" w:type="dxa"/>
            <w:gridSpan w:val="6"/>
            <w:tcBorders>
              <w:top w:val="single" w:sz="4" w:space="0" w:color="auto"/>
              <w:left w:val="single" w:sz="4" w:space="0" w:color="auto"/>
              <w:bottom w:val="single" w:sz="4" w:space="0" w:color="auto"/>
              <w:right w:val="single" w:sz="4" w:space="0" w:color="auto"/>
            </w:tcBorders>
          </w:tcPr>
          <w:p w14:paraId="1427E203" w14:textId="77777777" w:rsidR="009C270E" w:rsidRDefault="009C270E" w:rsidP="00544865">
            <w:pPr>
              <w:jc w:val="both"/>
              <w:rPr>
                <w:b/>
                <w:bCs/>
                <w:sz w:val="24"/>
                <w:szCs w:val="24"/>
              </w:rPr>
            </w:pPr>
            <w:r w:rsidRPr="00D55F24">
              <w:rPr>
                <w:b/>
                <w:bCs/>
                <w:sz w:val="24"/>
                <w:szCs w:val="24"/>
              </w:rPr>
              <w:lastRenderedPageBreak/>
              <w:t xml:space="preserve">Strateginio tikslo aprašymas: </w:t>
            </w:r>
          </w:p>
          <w:p w14:paraId="59164C54" w14:textId="77777777" w:rsidR="009C270E" w:rsidRPr="00235001" w:rsidRDefault="009C270E" w:rsidP="0086373B">
            <w:pPr>
              <w:ind w:left="106"/>
              <w:jc w:val="both"/>
              <w:rPr>
                <w:bCs/>
                <w:sz w:val="24"/>
                <w:szCs w:val="24"/>
              </w:rPr>
            </w:pPr>
            <w:r>
              <w:rPr>
                <w:bCs/>
                <w:sz w:val="24"/>
                <w:szCs w:val="24"/>
              </w:rPr>
              <w:t xml:space="preserve">          </w:t>
            </w:r>
            <w:r w:rsidRPr="00C414C2">
              <w:rPr>
                <w:bCs/>
                <w:sz w:val="24"/>
                <w:szCs w:val="24"/>
              </w:rPr>
              <w:t>Strateginio tikslo bus sieki</w:t>
            </w:r>
            <w:r w:rsidR="00B554B2">
              <w:rPr>
                <w:bCs/>
                <w:sz w:val="24"/>
                <w:szCs w:val="24"/>
              </w:rPr>
              <w:t>a</w:t>
            </w:r>
            <w:r w:rsidRPr="00C414C2">
              <w:rPr>
                <w:bCs/>
                <w:sz w:val="24"/>
                <w:szCs w:val="24"/>
              </w:rPr>
              <w:t>ma kuo anksčiau įvertinant asmens specialiuosius ugdymosi poreikius, v</w:t>
            </w:r>
            <w:r w:rsidRPr="00C414C2">
              <w:rPr>
                <w:sz w:val="22"/>
                <w:szCs w:val="22"/>
              </w:rPr>
              <w:t>aikų (mokinių) gebėjimų įvertinimas renkantis ugdymo planą ar profesiją,</w:t>
            </w:r>
            <w:r w:rsidRPr="00C414C2">
              <w:rPr>
                <w:bCs/>
                <w:sz w:val="24"/>
                <w:szCs w:val="24"/>
              </w:rPr>
              <w:t xml:space="preserve"> vaiko brandumą mokyklai, atliekant </w:t>
            </w:r>
            <w:r w:rsidRPr="00C414C2">
              <w:rPr>
                <w:sz w:val="22"/>
                <w:szCs w:val="22"/>
              </w:rPr>
              <w:t>ikimokyklinio amžiaus vaikų kalbos ir komunikacijos sutrikimų įvertinimą, ikimokyklinio amžiaus vaikų raidos įvertinimą DISC metodika, 10 klasių mokinių, kurie kreipiasi dėl pagrindinio ugdymo pasiekimų patikrinimo pritaikymo, vertinimą, mokyklinio</w:t>
            </w:r>
            <w:r w:rsidRPr="003F29CA">
              <w:rPr>
                <w:color w:val="000000"/>
                <w:sz w:val="22"/>
                <w:szCs w:val="22"/>
              </w:rPr>
              <w:t xml:space="preserve"> amžiaus vaikų kalbos ir ko</w:t>
            </w:r>
            <w:r>
              <w:rPr>
                <w:color w:val="000000"/>
                <w:sz w:val="22"/>
                <w:szCs w:val="22"/>
              </w:rPr>
              <w:t xml:space="preserve">munikacijos sutrikimų įvertinimą, </w:t>
            </w:r>
            <w:r w:rsidRPr="0043544A">
              <w:rPr>
                <w:color w:val="000000"/>
                <w:sz w:val="22"/>
                <w:szCs w:val="22"/>
              </w:rPr>
              <w:t>s</w:t>
            </w:r>
            <w:r w:rsidRPr="0043544A">
              <w:rPr>
                <w:sz w:val="22"/>
                <w:szCs w:val="22"/>
              </w:rPr>
              <w:t>pecialiųjų ugdymosi p</w:t>
            </w:r>
            <w:r>
              <w:rPr>
                <w:sz w:val="22"/>
                <w:szCs w:val="22"/>
              </w:rPr>
              <w:t>o</w:t>
            </w:r>
            <w:r w:rsidRPr="0043544A">
              <w:rPr>
                <w:sz w:val="22"/>
                <w:szCs w:val="22"/>
              </w:rPr>
              <w:t>reikių lygio nustatymą</w:t>
            </w:r>
            <w:r>
              <w:rPr>
                <w:sz w:val="22"/>
                <w:szCs w:val="22"/>
              </w:rPr>
              <w:t>,</w:t>
            </w:r>
            <w:r w:rsidRPr="003F29CA">
              <w:rPr>
                <w:color w:val="000000"/>
                <w:sz w:val="22"/>
                <w:szCs w:val="22"/>
              </w:rPr>
              <w:t xml:space="preserve"> </w:t>
            </w:r>
            <w:r>
              <w:rPr>
                <w:bCs/>
                <w:sz w:val="24"/>
                <w:szCs w:val="24"/>
              </w:rPr>
              <w:t xml:space="preserve">prireikus skiriant specialųjį ugdymą, </w:t>
            </w:r>
            <w:r w:rsidRPr="00C414C2">
              <w:rPr>
                <w:bCs/>
                <w:sz w:val="24"/>
                <w:szCs w:val="24"/>
              </w:rPr>
              <w:t xml:space="preserve">švietimo </w:t>
            </w:r>
            <w:r>
              <w:rPr>
                <w:bCs/>
                <w:sz w:val="24"/>
                <w:szCs w:val="24"/>
              </w:rPr>
              <w:t xml:space="preserve">pagalbą, padedant mokykloms ir šeimoms užtikrinti kokybišką </w:t>
            </w:r>
            <w:r w:rsidR="0086373B">
              <w:rPr>
                <w:bCs/>
                <w:sz w:val="24"/>
                <w:szCs w:val="24"/>
              </w:rPr>
              <w:t xml:space="preserve">visų vaikų </w:t>
            </w:r>
            <w:r>
              <w:rPr>
                <w:bCs/>
                <w:sz w:val="24"/>
                <w:szCs w:val="24"/>
              </w:rPr>
              <w:t xml:space="preserve"> ugdymą</w:t>
            </w:r>
            <w:r w:rsidR="005E618F">
              <w:rPr>
                <w:bCs/>
                <w:sz w:val="24"/>
                <w:szCs w:val="24"/>
              </w:rPr>
              <w:t xml:space="preserve"> įgyvendinant </w:t>
            </w:r>
            <w:proofErr w:type="spellStart"/>
            <w:r w:rsidR="005E618F">
              <w:rPr>
                <w:bCs/>
                <w:sz w:val="24"/>
                <w:szCs w:val="24"/>
              </w:rPr>
              <w:t>įtraukųjį</w:t>
            </w:r>
            <w:proofErr w:type="spellEnd"/>
            <w:r w:rsidR="005E618F">
              <w:rPr>
                <w:bCs/>
                <w:sz w:val="24"/>
                <w:szCs w:val="24"/>
              </w:rPr>
              <w:t xml:space="preserve"> ugdymą</w:t>
            </w:r>
            <w:r>
              <w:rPr>
                <w:bCs/>
                <w:sz w:val="24"/>
                <w:szCs w:val="24"/>
              </w:rPr>
              <w:t xml:space="preserve"> konsultacijų, seminarų, paskaitų, užsiėmimų forma.</w:t>
            </w:r>
          </w:p>
        </w:tc>
      </w:tr>
      <w:tr w:rsidR="009C270E" w:rsidRPr="005434EF" w14:paraId="52BD7102" w14:textId="77777777" w:rsidTr="00544865">
        <w:trPr>
          <w:trHeight w:val="745"/>
        </w:trPr>
        <w:tc>
          <w:tcPr>
            <w:tcW w:w="10434" w:type="dxa"/>
            <w:gridSpan w:val="6"/>
            <w:tcBorders>
              <w:top w:val="single" w:sz="4" w:space="0" w:color="auto"/>
              <w:left w:val="single" w:sz="4" w:space="0" w:color="auto"/>
              <w:bottom w:val="single" w:sz="4" w:space="0" w:color="auto"/>
              <w:right w:val="single" w:sz="4" w:space="0" w:color="auto"/>
            </w:tcBorders>
          </w:tcPr>
          <w:p w14:paraId="58563C8E" w14:textId="77777777" w:rsidR="009C270E" w:rsidRPr="00D55F24" w:rsidRDefault="009C270E" w:rsidP="00544865">
            <w:pPr>
              <w:pStyle w:val="Paantrat"/>
              <w:jc w:val="left"/>
              <w:rPr>
                <w:b w:val="0"/>
                <w:bCs w:val="0"/>
                <w:sz w:val="24"/>
                <w:szCs w:val="24"/>
              </w:rPr>
            </w:pPr>
            <w:r w:rsidRPr="00D55F24">
              <w:rPr>
                <w:sz w:val="24"/>
                <w:szCs w:val="24"/>
              </w:rPr>
              <w:t>Įgyvendinant šį strateginį tikslą vykdomos programos:</w:t>
            </w:r>
            <w:r w:rsidRPr="00D55F24">
              <w:rPr>
                <w:b w:val="0"/>
                <w:bCs w:val="0"/>
                <w:sz w:val="24"/>
                <w:szCs w:val="24"/>
              </w:rPr>
              <w:t xml:space="preserve"> </w:t>
            </w:r>
          </w:p>
          <w:p w14:paraId="7F5DF643" w14:textId="77777777" w:rsidR="009C270E" w:rsidRPr="00D55F24" w:rsidRDefault="009C270E" w:rsidP="00544865">
            <w:pPr>
              <w:jc w:val="both"/>
              <w:rPr>
                <w:b/>
                <w:bCs/>
                <w:sz w:val="24"/>
                <w:szCs w:val="24"/>
              </w:rPr>
            </w:pPr>
            <w:r w:rsidRPr="00D55F24">
              <w:rPr>
                <w:sz w:val="24"/>
                <w:szCs w:val="24"/>
              </w:rPr>
              <w:t xml:space="preserve"> </w:t>
            </w:r>
            <w:r>
              <w:rPr>
                <w:sz w:val="24"/>
                <w:szCs w:val="24"/>
              </w:rPr>
              <w:t>ĮVERTINIMO IR PAGALBOS TEIKIMO PROGRAMA</w:t>
            </w:r>
          </w:p>
        </w:tc>
      </w:tr>
      <w:tr w:rsidR="009C270E" w:rsidRPr="005434EF" w14:paraId="10CD453B" w14:textId="77777777" w:rsidTr="00544865">
        <w:trPr>
          <w:trHeight w:val="823"/>
        </w:trPr>
        <w:tc>
          <w:tcPr>
            <w:tcW w:w="10434" w:type="dxa"/>
            <w:gridSpan w:val="6"/>
            <w:tcBorders>
              <w:top w:val="single" w:sz="4" w:space="0" w:color="auto"/>
              <w:left w:val="single" w:sz="4" w:space="0" w:color="auto"/>
              <w:bottom w:val="single" w:sz="4" w:space="0" w:color="auto"/>
              <w:right w:val="single" w:sz="4" w:space="0" w:color="auto"/>
            </w:tcBorders>
          </w:tcPr>
          <w:p w14:paraId="48A53F8E" w14:textId="77777777" w:rsidR="009C270E" w:rsidRPr="00D55F24" w:rsidRDefault="009C270E" w:rsidP="00544865">
            <w:pPr>
              <w:tabs>
                <w:tab w:val="left" w:pos="1440"/>
              </w:tabs>
              <w:jc w:val="both"/>
              <w:rPr>
                <w:b/>
                <w:bCs/>
                <w:sz w:val="24"/>
                <w:szCs w:val="24"/>
              </w:rPr>
            </w:pPr>
            <w:r w:rsidRPr="00D55F24">
              <w:rPr>
                <w:b/>
                <w:bCs/>
                <w:sz w:val="24"/>
                <w:szCs w:val="24"/>
              </w:rPr>
              <w:t>Efekto kriterij</w:t>
            </w:r>
            <w:r>
              <w:rPr>
                <w:b/>
                <w:bCs/>
                <w:sz w:val="24"/>
                <w:szCs w:val="24"/>
              </w:rPr>
              <w:t>ai</w:t>
            </w:r>
            <w:r w:rsidRPr="00D55F24">
              <w:rPr>
                <w:b/>
                <w:bCs/>
                <w:sz w:val="24"/>
                <w:szCs w:val="24"/>
              </w:rPr>
              <w:t>:</w:t>
            </w:r>
          </w:p>
          <w:p w14:paraId="0683FEA9" w14:textId="77777777" w:rsidR="009C270E" w:rsidRPr="00D55F24" w:rsidRDefault="009C270E" w:rsidP="00544865">
            <w:pPr>
              <w:tabs>
                <w:tab w:val="left" w:pos="1440"/>
              </w:tabs>
              <w:ind w:left="360"/>
              <w:jc w:val="both"/>
              <w:rPr>
                <w:b/>
                <w:bCs/>
                <w:sz w:val="24"/>
                <w:szCs w:val="24"/>
              </w:rPr>
            </w:pPr>
            <w:r>
              <w:rPr>
                <w:color w:val="000000"/>
                <w:sz w:val="22"/>
                <w:szCs w:val="22"/>
              </w:rPr>
              <w:t xml:space="preserve">01  Mokinių, kuriems nustatyti specialieji ugdymosi poreikiai, dalis nuo visų besimokančiųjų mokinių skaičiaus, proc. </w:t>
            </w:r>
          </w:p>
        </w:tc>
      </w:tr>
      <w:tr w:rsidR="009C270E" w:rsidRPr="005434EF" w14:paraId="37EB2A45" w14:textId="77777777" w:rsidTr="00544865">
        <w:trPr>
          <w:trHeight w:val="823"/>
        </w:trPr>
        <w:tc>
          <w:tcPr>
            <w:tcW w:w="1412" w:type="dxa"/>
            <w:tcBorders>
              <w:top w:val="single" w:sz="4" w:space="0" w:color="auto"/>
              <w:left w:val="single" w:sz="4" w:space="0" w:color="auto"/>
              <w:bottom w:val="single" w:sz="4" w:space="0" w:color="auto"/>
              <w:right w:val="single" w:sz="4" w:space="0" w:color="auto"/>
            </w:tcBorders>
          </w:tcPr>
          <w:p w14:paraId="2DE5A5E0" w14:textId="77777777" w:rsidR="009C270E" w:rsidRPr="00D55F24" w:rsidRDefault="009C270E" w:rsidP="00544865">
            <w:pPr>
              <w:tabs>
                <w:tab w:val="left" w:pos="1440"/>
              </w:tabs>
              <w:rPr>
                <w:b/>
                <w:bCs/>
                <w:sz w:val="24"/>
                <w:szCs w:val="24"/>
              </w:rPr>
            </w:pPr>
            <w:r w:rsidRPr="00D55F24">
              <w:rPr>
                <w:sz w:val="24"/>
                <w:szCs w:val="24"/>
              </w:rPr>
              <w:t>Vertinimo kriterijaus kodas</w:t>
            </w:r>
          </w:p>
        </w:tc>
        <w:tc>
          <w:tcPr>
            <w:tcW w:w="3979" w:type="dxa"/>
            <w:gridSpan w:val="2"/>
            <w:tcBorders>
              <w:top w:val="single" w:sz="4" w:space="0" w:color="auto"/>
              <w:left w:val="single" w:sz="4" w:space="0" w:color="auto"/>
              <w:bottom w:val="single" w:sz="4" w:space="0" w:color="auto"/>
              <w:right w:val="single" w:sz="4" w:space="0" w:color="auto"/>
            </w:tcBorders>
            <w:vAlign w:val="center"/>
          </w:tcPr>
          <w:p w14:paraId="5E195A1D" w14:textId="77777777" w:rsidR="009C270E" w:rsidRPr="00D55F24" w:rsidRDefault="009C270E" w:rsidP="00544865">
            <w:pPr>
              <w:tabs>
                <w:tab w:val="left" w:pos="-360"/>
              </w:tabs>
              <w:jc w:val="center"/>
              <w:rPr>
                <w:sz w:val="24"/>
                <w:szCs w:val="24"/>
              </w:rPr>
            </w:pPr>
            <w:r w:rsidRPr="00D55F24">
              <w:rPr>
                <w:sz w:val="24"/>
                <w:szCs w:val="24"/>
              </w:rPr>
              <w:t>Efekto vertinimo kriterijaus pavadinimas</w:t>
            </w:r>
          </w:p>
        </w:tc>
        <w:tc>
          <w:tcPr>
            <w:tcW w:w="1663" w:type="dxa"/>
            <w:tcBorders>
              <w:top w:val="single" w:sz="4" w:space="0" w:color="auto"/>
              <w:left w:val="single" w:sz="4" w:space="0" w:color="auto"/>
              <w:bottom w:val="single" w:sz="4" w:space="0" w:color="auto"/>
              <w:right w:val="single" w:sz="4" w:space="0" w:color="auto"/>
            </w:tcBorders>
            <w:vAlign w:val="center"/>
          </w:tcPr>
          <w:p w14:paraId="0DA2FF47" w14:textId="77777777" w:rsidR="009C270E" w:rsidRPr="00D55F24" w:rsidRDefault="009C270E" w:rsidP="00544865">
            <w:pPr>
              <w:tabs>
                <w:tab w:val="left" w:pos="-360"/>
              </w:tabs>
              <w:jc w:val="center"/>
              <w:rPr>
                <w:sz w:val="24"/>
                <w:szCs w:val="24"/>
              </w:rPr>
            </w:pPr>
            <w:r>
              <w:rPr>
                <w:sz w:val="24"/>
                <w:szCs w:val="24"/>
              </w:rPr>
              <w:t>2021</w:t>
            </w:r>
            <w:r w:rsidRPr="00D55F24">
              <w:rPr>
                <w:sz w:val="24"/>
                <w:szCs w:val="24"/>
              </w:rPr>
              <w:t>-ųjų metų</w:t>
            </w:r>
          </w:p>
        </w:tc>
        <w:tc>
          <w:tcPr>
            <w:tcW w:w="1701" w:type="dxa"/>
            <w:tcBorders>
              <w:top w:val="single" w:sz="4" w:space="0" w:color="auto"/>
              <w:left w:val="single" w:sz="4" w:space="0" w:color="auto"/>
              <w:bottom w:val="single" w:sz="4" w:space="0" w:color="auto"/>
              <w:right w:val="single" w:sz="4" w:space="0" w:color="auto"/>
            </w:tcBorders>
            <w:vAlign w:val="center"/>
          </w:tcPr>
          <w:p w14:paraId="4127FA1E" w14:textId="77777777" w:rsidR="009C270E" w:rsidRPr="00D55F24" w:rsidRDefault="009C270E" w:rsidP="00544865">
            <w:pPr>
              <w:tabs>
                <w:tab w:val="left" w:pos="-360"/>
              </w:tabs>
              <w:jc w:val="center"/>
              <w:rPr>
                <w:sz w:val="24"/>
                <w:szCs w:val="24"/>
              </w:rPr>
            </w:pPr>
            <w:r>
              <w:rPr>
                <w:sz w:val="24"/>
                <w:szCs w:val="24"/>
              </w:rPr>
              <w:t>2022</w:t>
            </w:r>
            <w:r w:rsidRPr="00D55F24">
              <w:rPr>
                <w:sz w:val="24"/>
                <w:szCs w:val="24"/>
              </w:rPr>
              <w:t>-ųjų metų</w:t>
            </w:r>
          </w:p>
        </w:tc>
        <w:tc>
          <w:tcPr>
            <w:tcW w:w="1679" w:type="dxa"/>
            <w:tcBorders>
              <w:top w:val="single" w:sz="4" w:space="0" w:color="auto"/>
              <w:left w:val="single" w:sz="4" w:space="0" w:color="auto"/>
              <w:bottom w:val="single" w:sz="4" w:space="0" w:color="auto"/>
              <w:right w:val="single" w:sz="4" w:space="0" w:color="auto"/>
            </w:tcBorders>
            <w:vAlign w:val="center"/>
          </w:tcPr>
          <w:p w14:paraId="35B33AFF" w14:textId="77777777" w:rsidR="009C270E" w:rsidRPr="00D55F24" w:rsidRDefault="009C270E" w:rsidP="00544865">
            <w:pPr>
              <w:tabs>
                <w:tab w:val="left" w:pos="-360"/>
              </w:tabs>
              <w:jc w:val="center"/>
              <w:rPr>
                <w:sz w:val="24"/>
                <w:szCs w:val="24"/>
              </w:rPr>
            </w:pPr>
            <w:r>
              <w:rPr>
                <w:sz w:val="24"/>
                <w:szCs w:val="24"/>
              </w:rPr>
              <w:t>2023</w:t>
            </w:r>
            <w:r w:rsidRPr="00D55F24">
              <w:rPr>
                <w:sz w:val="24"/>
                <w:szCs w:val="24"/>
              </w:rPr>
              <w:t>-ųjų metų</w:t>
            </w:r>
          </w:p>
        </w:tc>
      </w:tr>
      <w:tr w:rsidR="009C270E" w:rsidRPr="005434EF" w14:paraId="2629BE20" w14:textId="77777777" w:rsidTr="00544865">
        <w:trPr>
          <w:trHeight w:val="1107"/>
        </w:trPr>
        <w:tc>
          <w:tcPr>
            <w:tcW w:w="1412" w:type="dxa"/>
            <w:tcBorders>
              <w:top w:val="single" w:sz="4" w:space="0" w:color="auto"/>
              <w:left w:val="single" w:sz="4" w:space="0" w:color="auto"/>
              <w:bottom w:val="single" w:sz="4" w:space="0" w:color="auto"/>
              <w:right w:val="single" w:sz="4" w:space="0" w:color="auto"/>
            </w:tcBorders>
          </w:tcPr>
          <w:p w14:paraId="53C1668B" w14:textId="77777777" w:rsidR="009C270E" w:rsidRPr="00C414C2" w:rsidRDefault="009C270E" w:rsidP="00544865">
            <w:pPr>
              <w:tabs>
                <w:tab w:val="left" w:pos="-360"/>
              </w:tabs>
              <w:rPr>
                <w:sz w:val="24"/>
                <w:szCs w:val="24"/>
              </w:rPr>
            </w:pPr>
            <w:r w:rsidRPr="00C414C2">
              <w:rPr>
                <w:sz w:val="24"/>
                <w:szCs w:val="24"/>
              </w:rPr>
              <w:t>E-01</w:t>
            </w:r>
          </w:p>
          <w:p w14:paraId="3D87B54B" w14:textId="77777777" w:rsidR="009C270E" w:rsidRPr="00C414C2" w:rsidRDefault="009C270E" w:rsidP="00544865">
            <w:pPr>
              <w:tabs>
                <w:tab w:val="left" w:pos="-360"/>
              </w:tabs>
              <w:rPr>
                <w:sz w:val="24"/>
                <w:szCs w:val="24"/>
              </w:rPr>
            </w:pPr>
          </w:p>
          <w:p w14:paraId="1A42CD13" w14:textId="77777777" w:rsidR="009C270E" w:rsidRPr="00C414C2" w:rsidRDefault="009C270E" w:rsidP="00544865">
            <w:pPr>
              <w:tabs>
                <w:tab w:val="left" w:pos="-360"/>
              </w:tabs>
              <w:rPr>
                <w:sz w:val="24"/>
                <w:szCs w:val="24"/>
              </w:rPr>
            </w:pPr>
          </w:p>
        </w:tc>
        <w:tc>
          <w:tcPr>
            <w:tcW w:w="3979" w:type="dxa"/>
            <w:gridSpan w:val="2"/>
            <w:tcBorders>
              <w:top w:val="single" w:sz="4" w:space="0" w:color="auto"/>
              <w:left w:val="single" w:sz="4" w:space="0" w:color="auto"/>
              <w:bottom w:val="single" w:sz="4" w:space="0" w:color="auto"/>
              <w:right w:val="single" w:sz="4" w:space="0" w:color="auto"/>
            </w:tcBorders>
          </w:tcPr>
          <w:p w14:paraId="0FC208AE" w14:textId="77777777" w:rsidR="009C270E" w:rsidRPr="00C414C2" w:rsidRDefault="009C270E" w:rsidP="00544865">
            <w:pPr>
              <w:tabs>
                <w:tab w:val="left" w:pos="1440"/>
              </w:tabs>
              <w:rPr>
                <w:sz w:val="24"/>
                <w:szCs w:val="24"/>
              </w:rPr>
            </w:pPr>
            <w:r w:rsidRPr="00C414C2">
              <w:rPr>
                <w:color w:val="000000"/>
                <w:sz w:val="22"/>
                <w:szCs w:val="22"/>
              </w:rPr>
              <w:t xml:space="preserve">Mokinių, </w:t>
            </w:r>
            <w:r>
              <w:rPr>
                <w:color w:val="000000"/>
                <w:sz w:val="22"/>
                <w:szCs w:val="22"/>
              </w:rPr>
              <w:t xml:space="preserve">kuriems nustatyti specialieji ugdymosi poreikiai, dalis nuo visų besimokančiųjų mokinių skaičiaus, proc. </w:t>
            </w:r>
          </w:p>
        </w:tc>
        <w:tc>
          <w:tcPr>
            <w:tcW w:w="1663" w:type="dxa"/>
            <w:tcBorders>
              <w:top w:val="single" w:sz="4" w:space="0" w:color="auto"/>
              <w:left w:val="single" w:sz="4" w:space="0" w:color="auto"/>
              <w:bottom w:val="single" w:sz="4" w:space="0" w:color="auto"/>
              <w:right w:val="single" w:sz="4" w:space="0" w:color="auto"/>
            </w:tcBorders>
            <w:vAlign w:val="center"/>
          </w:tcPr>
          <w:p w14:paraId="21D3A639" w14:textId="77777777" w:rsidR="009C270E" w:rsidRPr="00A97D8C" w:rsidRDefault="009C270E" w:rsidP="00544865">
            <w:pPr>
              <w:tabs>
                <w:tab w:val="left" w:pos="-360"/>
              </w:tabs>
              <w:jc w:val="center"/>
              <w:rPr>
                <w:sz w:val="24"/>
                <w:szCs w:val="24"/>
              </w:rPr>
            </w:pPr>
            <w:r>
              <w:rPr>
                <w:sz w:val="24"/>
                <w:szCs w:val="24"/>
              </w:rPr>
              <w:t>16,6</w:t>
            </w:r>
          </w:p>
        </w:tc>
        <w:tc>
          <w:tcPr>
            <w:tcW w:w="1701" w:type="dxa"/>
            <w:tcBorders>
              <w:top w:val="single" w:sz="4" w:space="0" w:color="auto"/>
              <w:left w:val="single" w:sz="4" w:space="0" w:color="auto"/>
              <w:bottom w:val="single" w:sz="4" w:space="0" w:color="auto"/>
              <w:right w:val="single" w:sz="4" w:space="0" w:color="auto"/>
            </w:tcBorders>
            <w:vAlign w:val="center"/>
          </w:tcPr>
          <w:p w14:paraId="4F9C9639" w14:textId="77777777" w:rsidR="009C270E" w:rsidRPr="00A97D8C" w:rsidRDefault="009C270E" w:rsidP="00544865">
            <w:pPr>
              <w:tabs>
                <w:tab w:val="left" w:pos="-360"/>
              </w:tabs>
              <w:jc w:val="center"/>
              <w:rPr>
                <w:sz w:val="24"/>
                <w:szCs w:val="24"/>
              </w:rPr>
            </w:pPr>
            <w:r>
              <w:rPr>
                <w:sz w:val="24"/>
                <w:szCs w:val="24"/>
              </w:rPr>
              <w:t>16,7</w:t>
            </w:r>
          </w:p>
        </w:tc>
        <w:tc>
          <w:tcPr>
            <w:tcW w:w="1679" w:type="dxa"/>
            <w:tcBorders>
              <w:top w:val="single" w:sz="4" w:space="0" w:color="auto"/>
              <w:left w:val="single" w:sz="4" w:space="0" w:color="auto"/>
              <w:bottom w:val="single" w:sz="4" w:space="0" w:color="auto"/>
              <w:right w:val="single" w:sz="4" w:space="0" w:color="auto"/>
            </w:tcBorders>
            <w:vAlign w:val="center"/>
          </w:tcPr>
          <w:p w14:paraId="453BE76B" w14:textId="77777777" w:rsidR="009C270E" w:rsidRPr="00A97D8C" w:rsidRDefault="009C270E" w:rsidP="00544865">
            <w:pPr>
              <w:tabs>
                <w:tab w:val="left" w:pos="-360"/>
              </w:tabs>
              <w:jc w:val="center"/>
              <w:rPr>
                <w:sz w:val="24"/>
                <w:szCs w:val="24"/>
              </w:rPr>
            </w:pPr>
            <w:r>
              <w:rPr>
                <w:sz w:val="24"/>
                <w:szCs w:val="24"/>
              </w:rPr>
              <w:t>16,8</w:t>
            </w:r>
          </w:p>
        </w:tc>
      </w:tr>
    </w:tbl>
    <w:p w14:paraId="2A6FABB1" w14:textId="77777777" w:rsidR="009C270E" w:rsidRDefault="009C270E" w:rsidP="009C270E">
      <w:pPr>
        <w:pStyle w:val="Paantrat"/>
        <w:rPr>
          <w:sz w:val="24"/>
          <w:szCs w:val="24"/>
        </w:rPr>
      </w:pPr>
    </w:p>
    <w:p w14:paraId="191A6584" w14:textId="77777777" w:rsidR="009C270E" w:rsidRDefault="009C270E" w:rsidP="009C270E">
      <w:pPr>
        <w:pStyle w:val="Paantrat"/>
        <w:spacing w:before="240" w:after="240"/>
        <w:rPr>
          <w:sz w:val="24"/>
          <w:szCs w:val="24"/>
        </w:rPr>
      </w:pPr>
      <w:r w:rsidRPr="006E7745">
        <w:rPr>
          <w:sz w:val="24"/>
          <w:szCs w:val="24"/>
        </w:rPr>
        <w:t>Bendras lėšų poreikis ir numatomi finansavimo šaltiniai</w:t>
      </w:r>
    </w:p>
    <w:p w14:paraId="24B545FB" w14:textId="77777777" w:rsidR="009C270E" w:rsidRPr="00103809" w:rsidRDefault="009C270E" w:rsidP="009C270E">
      <w:pPr>
        <w:pStyle w:val="Paantrat"/>
        <w:tabs>
          <w:tab w:val="center" w:pos="8931"/>
        </w:tabs>
        <w:spacing w:before="240"/>
        <w:jc w:val="left"/>
      </w:pPr>
      <w:proofErr w:type="spellStart"/>
      <w:r w:rsidRPr="00103809">
        <w:t>Tūkst.Eur</w:t>
      </w:r>
      <w:proofErr w:type="spellEnd"/>
    </w:p>
    <w:tbl>
      <w:tblPr>
        <w:tblW w:w="9975" w:type="dxa"/>
        <w:tblInd w:w="-79" w:type="dxa"/>
        <w:tblLayout w:type="fixed"/>
        <w:tblLook w:val="00A0" w:firstRow="1" w:lastRow="0" w:firstColumn="1" w:lastColumn="0" w:noHBand="0" w:noVBand="0"/>
      </w:tblPr>
      <w:tblGrid>
        <w:gridCol w:w="3306"/>
        <w:gridCol w:w="1705"/>
        <w:gridCol w:w="1560"/>
        <w:gridCol w:w="1560"/>
        <w:gridCol w:w="1844"/>
      </w:tblGrid>
      <w:tr w:rsidR="009C270E" w:rsidRPr="00103809" w14:paraId="62964836" w14:textId="77777777" w:rsidTr="00544865">
        <w:trPr>
          <w:trHeight w:val="464"/>
        </w:trPr>
        <w:tc>
          <w:tcPr>
            <w:tcW w:w="3306" w:type="dxa"/>
            <w:vMerge w:val="restart"/>
            <w:tcBorders>
              <w:top w:val="single" w:sz="12" w:space="0" w:color="auto"/>
              <w:left w:val="single" w:sz="12" w:space="0" w:color="auto"/>
              <w:bottom w:val="single" w:sz="12" w:space="0" w:color="auto"/>
              <w:right w:val="nil"/>
            </w:tcBorders>
            <w:shd w:val="clear" w:color="auto" w:fill="FFFFFF"/>
            <w:vAlign w:val="center"/>
            <w:hideMark/>
          </w:tcPr>
          <w:p w14:paraId="594A7D88" w14:textId="77777777" w:rsidR="009C270E" w:rsidRPr="00103809" w:rsidRDefault="009C270E" w:rsidP="00544865">
            <w:pPr>
              <w:jc w:val="center"/>
              <w:rPr>
                <w:b/>
                <w:bCs/>
                <w:sz w:val="24"/>
                <w:szCs w:val="24"/>
              </w:rPr>
            </w:pPr>
            <w:r w:rsidRPr="00103809">
              <w:rPr>
                <w:b/>
                <w:bCs/>
                <w:sz w:val="24"/>
                <w:szCs w:val="24"/>
              </w:rPr>
              <w:t>Finansavimas</w:t>
            </w:r>
          </w:p>
        </w:tc>
        <w:tc>
          <w:tcPr>
            <w:tcW w:w="1705"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14:paraId="19BEB1F6" w14:textId="77777777" w:rsidR="009C270E" w:rsidRPr="00103809" w:rsidRDefault="00B554B2" w:rsidP="00544865">
            <w:pPr>
              <w:jc w:val="center"/>
              <w:rPr>
                <w:b/>
                <w:bCs/>
                <w:color w:val="000000"/>
                <w:sz w:val="24"/>
                <w:szCs w:val="24"/>
              </w:rPr>
            </w:pPr>
            <w:r>
              <w:rPr>
                <w:b/>
                <w:bCs/>
                <w:color w:val="000000"/>
                <w:sz w:val="24"/>
                <w:szCs w:val="24"/>
              </w:rPr>
              <w:t>2021</w:t>
            </w:r>
          </w:p>
          <w:p w14:paraId="43BDDEE4" w14:textId="77777777" w:rsidR="009C270E" w:rsidRPr="00103809" w:rsidRDefault="009C270E" w:rsidP="00544865">
            <w:pPr>
              <w:jc w:val="center"/>
              <w:rPr>
                <w:b/>
                <w:bCs/>
                <w:color w:val="000000"/>
                <w:sz w:val="24"/>
                <w:szCs w:val="24"/>
              </w:rPr>
            </w:pPr>
            <w:r w:rsidRPr="00103809">
              <w:rPr>
                <w:b/>
                <w:bCs/>
                <w:color w:val="000000"/>
                <w:sz w:val="24"/>
                <w:szCs w:val="24"/>
              </w:rPr>
              <w:t>metų</w:t>
            </w:r>
          </w:p>
          <w:p w14:paraId="661CB754" w14:textId="77777777" w:rsidR="009C270E" w:rsidRDefault="009C270E" w:rsidP="00544865">
            <w:pPr>
              <w:jc w:val="center"/>
              <w:rPr>
                <w:b/>
                <w:bCs/>
                <w:color w:val="000000"/>
                <w:sz w:val="24"/>
                <w:szCs w:val="24"/>
              </w:rPr>
            </w:pPr>
            <w:r w:rsidRPr="00103809">
              <w:rPr>
                <w:b/>
                <w:bCs/>
                <w:color w:val="000000"/>
                <w:sz w:val="24"/>
                <w:szCs w:val="24"/>
              </w:rPr>
              <w:t>asignavimai</w:t>
            </w:r>
          </w:p>
          <w:p w14:paraId="76B1FDEF" w14:textId="77777777" w:rsidR="009C270E" w:rsidRPr="00103809" w:rsidRDefault="009C270E" w:rsidP="00544865">
            <w:pPr>
              <w:jc w:val="center"/>
              <w:rPr>
                <w:b/>
                <w:bCs/>
                <w:color w:val="000000"/>
                <w:sz w:val="24"/>
                <w:szCs w:val="24"/>
              </w:rPr>
            </w:pPr>
          </w:p>
        </w:tc>
        <w:tc>
          <w:tcPr>
            <w:tcW w:w="1560" w:type="dxa"/>
            <w:vMerge w:val="restart"/>
            <w:tcBorders>
              <w:top w:val="single" w:sz="12" w:space="0" w:color="auto"/>
              <w:left w:val="single" w:sz="8" w:space="0" w:color="auto"/>
              <w:bottom w:val="single" w:sz="12" w:space="0" w:color="auto"/>
              <w:right w:val="nil"/>
            </w:tcBorders>
            <w:shd w:val="clear" w:color="auto" w:fill="FFFFFF"/>
            <w:vAlign w:val="center"/>
            <w:hideMark/>
          </w:tcPr>
          <w:p w14:paraId="2567B3A9" w14:textId="77777777" w:rsidR="009C270E" w:rsidRPr="00103809" w:rsidRDefault="00B554B2" w:rsidP="00544865">
            <w:pPr>
              <w:jc w:val="center"/>
              <w:rPr>
                <w:b/>
                <w:bCs/>
                <w:color w:val="000000"/>
                <w:sz w:val="24"/>
                <w:szCs w:val="24"/>
              </w:rPr>
            </w:pPr>
            <w:r>
              <w:rPr>
                <w:b/>
                <w:bCs/>
                <w:color w:val="000000"/>
                <w:sz w:val="24"/>
                <w:szCs w:val="24"/>
              </w:rPr>
              <w:t>2022</w:t>
            </w:r>
          </w:p>
          <w:p w14:paraId="16641B5C" w14:textId="77777777" w:rsidR="009C270E" w:rsidRPr="00103809" w:rsidRDefault="009C270E" w:rsidP="00544865">
            <w:pPr>
              <w:jc w:val="center"/>
              <w:rPr>
                <w:b/>
                <w:bCs/>
                <w:color w:val="000000"/>
                <w:sz w:val="24"/>
                <w:szCs w:val="24"/>
              </w:rPr>
            </w:pPr>
            <w:proofErr w:type="spellStart"/>
            <w:r w:rsidRPr="00103809">
              <w:rPr>
                <w:b/>
                <w:bCs/>
                <w:color w:val="000000"/>
                <w:sz w:val="24"/>
                <w:szCs w:val="24"/>
              </w:rPr>
              <w:t>biudžetiniųmetų</w:t>
            </w:r>
            <w:proofErr w:type="spellEnd"/>
          </w:p>
          <w:p w14:paraId="197A5E68" w14:textId="77777777" w:rsidR="009C270E" w:rsidRPr="00103809" w:rsidRDefault="009C270E" w:rsidP="00544865">
            <w:pPr>
              <w:jc w:val="center"/>
              <w:rPr>
                <w:b/>
                <w:bCs/>
                <w:color w:val="000000"/>
                <w:sz w:val="24"/>
                <w:szCs w:val="24"/>
              </w:rPr>
            </w:pPr>
            <w:r w:rsidRPr="00103809">
              <w:rPr>
                <w:b/>
                <w:bCs/>
                <w:color w:val="000000"/>
                <w:sz w:val="24"/>
                <w:szCs w:val="24"/>
              </w:rPr>
              <w:t>asignavimų</w:t>
            </w:r>
          </w:p>
          <w:p w14:paraId="06848849" w14:textId="77777777" w:rsidR="009C270E" w:rsidRPr="00103809" w:rsidRDefault="009C270E" w:rsidP="00544865">
            <w:pPr>
              <w:jc w:val="center"/>
              <w:rPr>
                <w:b/>
                <w:bCs/>
                <w:color w:val="000000"/>
                <w:sz w:val="24"/>
                <w:szCs w:val="24"/>
              </w:rPr>
            </w:pPr>
            <w:r w:rsidRPr="00103809">
              <w:rPr>
                <w:b/>
                <w:bCs/>
                <w:color w:val="000000"/>
                <w:sz w:val="24"/>
                <w:szCs w:val="24"/>
              </w:rPr>
              <w:t>poreikis</w:t>
            </w:r>
          </w:p>
        </w:tc>
        <w:tc>
          <w:tcPr>
            <w:tcW w:w="1560"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14:paraId="256D1D75" w14:textId="77777777" w:rsidR="009C270E" w:rsidRPr="00103809" w:rsidRDefault="00B554B2" w:rsidP="00544865">
            <w:pPr>
              <w:jc w:val="center"/>
              <w:rPr>
                <w:b/>
                <w:bCs/>
                <w:color w:val="000000"/>
                <w:sz w:val="24"/>
                <w:szCs w:val="24"/>
              </w:rPr>
            </w:pPr>
            <w:r>
              <w:rPr>
                <w:b/>
                <w:bCs/>
                <w:color w:val="000000"/>
                <w:sz w:val="24"/>
                <w:szCs w:val="24"/>
              </w:rPr>
              <w:t>2023</w:t>
            </w:r>
          </w:p>
          <w:p w14:paraId="660FC92C" w14:textId="77777777" w:rsidR="009C270E" w:rsidRPr="00103809" w:rsidRDefault="009C270E" w:rsidP="00544865">
            <w:pPr>
              <w:jc w:val="center"/>
              <w:rPr>
                <w:b/>
                <w:bCs/>
                <w:color w:val="000000"/>
                <w:sz w:val="24"/>
                <w:szCs w:val="24"/>
              </w:rPr>
            </w:pPr>
            <w:r w:rsidRPr="00103809">
              <w:rPr>
                <w:b/>
                <w:bCs/>
                <w:color w:val="000000"/>
                <w:sz w:val="24"/>
                <w:szCs w:val="24"/>
              </w:rPr>
              <w:t>metų</w:t>
            </w:r>
          </w:p>
          <w:p w14:paraId="06A59B9E" w14:textId="77777777" w:rsidR="009C270E" w:rsidRPr="00103809" w:rsidRDefault="009C270E" w:rsidP="00544865">
            <w:pPr>
              <w:jc w:val="center"/>
              <w:rPr>
                <w:b/>
                <w:bCs/>
                <w:color w:val="000000"/>
                <w:sz w:val="24"/>
                <w:szCs w:val="24"/>
              </w:rPr>
            </w:pPr>
            <w:r w:rsidRPr="00103809">
              <w:rPr>
                <w:b/>
                <w:bCs/>
                <w:color w:val="000000"/>
                <w:sz w:val="24"/>
                <w:szCs w:val="24"/>
              </w:rPr>
              <w:t>projektas</w:t>
            </w:r>
          </w:p>
        </w:tc>
        <w:tc>
          <w:tcPr>
            <w:tcW w:w="1844"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14:paraId="1A4FAED4" w14:textId="77777777" w:rsidR="009C270E" w:rsidRPr="00103809" w:rsidRDefault="00B554B2" w:rsidP="00544865">
            <w:pPr>
              <w:jc w:val="center"/>
              <w:rPr>
                <w:b/>
                <w:bCs/>
                <w:color w:val="000000"/>
                <w:sz w:val="24"/>
                <w:szCs w:val="24"/>
              </w:rPr>
            </w:pPr>
            <w:r>
              <w:rPr>
                <w:b/>
                <w:bCs/>
                <w:color w:val="000000"/>
                <w:sz w:val="24"/>
                <w:szCs w:val="24"/>
              </w:rPr>
              <w:t>2024</w:t>
            </w:r>
          </w:p>
          <w:p w14:paraId="7DF2B7DB" w14:textId="77777777" w:rsidR="009C270E" w:rsidRPr="00103809" w:rsidRDefault="009C270E" w:rsidP="00544865">
            <w:pPr>
              <w:jc w:val="center"/>
              <w:rPr>
                <w:b/>
                <w:bCs/>
                <w:color w:val="000000"/>
                <w:sz w:val="24"/>
                <w:szCs w:val="24"/>
              </w:rPr>
            </w:pPr>
            <w:r w:rsidRPr="00103809">
              <w:rPr>
                <w:b/>
                <w:bCs/>
                <w:color w:val="000000"/>
                <w:sz w:val="24"/>
                <w:szCs w:val="24"/>
              </w:rPr>
              <w:t>metų</w:t>
            </w:r>
          </w:p>
          <w:p w14:paraId="63843947" w14:textId="77777777" w:rsidR="009C270E" w:rsidRPr="00103809" w:rsidRDefault="009C270E" w:rsidP="00544865">
            <w:pPr>
              <w:jc w:val="center"/>
              <w:rPr>
                <w:b/>
                <w:bCs/>
                <w:color w:val="000000"/>
                <w:sz w:val="24"/>
                <w:szCs w:val="24"/>
              </w:rPr>
            </w:pPr>
            <w:r w:rsidRPr="00103809">
              <w:rPr>
                <w:b/>
                <w:bCs/>
                <w:color w:val="000000"/>
                <w:sz w:val="24"/>
                <w:szCs w:val="24"/>
              </w:rPr>
              <w:t>projektas</w:t>
            </w:r>
          </w:p>
        </w:tc>
      </w:tr>
      <w:tr w:rsidR="009C270E" w:rsidRPr="00103809" w14:paraId="3323C68D" w14:textId="77777777" w:rsidTr="00544865">
        <w:trPr>
          <w:trHeight w:val="464"/>
        </w:trPr>
        <w:tc>
          <w:tcPr>
            <w:tcW w:w="3306" w:type="dxa"/>
            <w:vMerge/>
            <w:tcBorders>
              <w:top w:val="single" w:sz="12" w:space="0" w:color="auto"/>
              <w:left w:val="single" w:sz="12" w:space="0" w:color="auto"/>
              <w:bottom w:val="single" w:sz="12" w:space="0" w:color="auto"/>
              <w:right w:val="nil"/>
            </w:tcBorders>
            <w:vAlign w:val="center"/>
            <w:hideMark/>
          </w:tcPr>
          <w:p w14:paraId="3A5D1D47" w14:textId="77777777" w:rsidR="009C270E" w:rsidRPr="00103809" w:rsidRDefault="009C270E" w:rsidP="00544865">
            <w:pPr>
              <w:rPr>
                <w:b/>
                <w:bCs/>
                <w:sz w:val="24"/>
                <w:szCs w:val="24"/>
              </w:rPr>
            </w:pPr>
          </w:p>
        </w:tc>
        <w:tc>
          <w:tcPr>
            <w:tcW w:w="1705" w:type="dxa"/>
            <w:vMerge/>
            <w:tcBorders>
              <w:top w:val="single" w:sz="12" w:space="0" w:color="auto"/>
              <w:left w:val="single" w:sz="8" w:space="0" w:color="auto"/>
              <w:bottom w:val="single" w:sz="12" w:space="0" w:color="auto"/>
              <w:right w:val="single" w:sz="8" w:space="0" w:color="auto"/>
            </w:tcBorders>
            <w:vAlign w:val="center"/>
            <w:hideMark/>
          </w:tcPr>
          <w:p w14:paraId="21390895" w14:textId="77777777" w:rsidR="009C270E" w:rsidRPr="00103809" w:rsidRDefault="009C270E" w:rsidP="00544865">
            <w:pPr>
              <w:rPr>
                <w:b/>
                <w:bCs/>
                <w:color w:val="000000"/>
                <w:sz w:val="24"/>
                <w:szCs w:val="24"/>
              </w:rPr>
            </w:pPr>
          </w:p>
        </w:tc>
        <w:tc>
          <w:tcPr>
            <w:tcW w:w="1560" w:type="dxa"/>
            <w:vMerge/>
            <w:tcBorders>
              <w:top w:val="single" w:sz="12" w:space="0" w:color="auto"/>
              <w:left w:val="single" w:sz="8" w:space="0" w:color="auto"/>
              <w:bottom w:val="single" w:sz="12" w:space="0" w:color="auto"/>
              <w:right w:val="nil"/>
            </w:tcBorders>
            <w:vAlign w:val="center"/>
            <w:hideMark/>
          </w:tcPr>
          <w:p w14:paraId="240B032A" w14:textId="77777777" w:rsidR="009C270E" w:rsidRPr="00103809" w:rsidRDefault="009C270E" w:rsidP="00544865">
            <w:pPr>
              <w:rPr>
                <w:b/>
                <w:bCs/>
                <w:color w:val="000000"/>
                <w:sz w:val="24"/>
                <w:szCs w:val="24"/>
              </w:rPr>
            </w:pPr>
          </w:p>
        </w:tc>
        <w:tc>
          <w:tcPr>
            <w:tcW w:w="1560" w:type="dxa"/>
            <w:vMerge/>
            <w:tcBorders>
              <w:top w:val="single" w:sz="12" w:space="0" w:color="auto"/>
              <w:left w:val="single" w:sz="8" w:space="0" w:color="auto"/>
              <w:bottom w:val="single" w:sz="12" w:space="0" w:color="auto"/>
              <w:right w:val="single" w:sz="8" w:space="0" w:color="auto"/>
            </w:tcBorders>
            <w:vAlign w:val="center"/>
            <w:hideMark/>
          </w:tcPr>
          <w:p w14:paraId="55851D3A" w14:textId="77777777" w:rsidR="009C270E" w:rsidRPr="00103809" w:rsidRDefault="009C270E" w:rsidP="00544865">
            <w:pPr>
              <w:rPr>
                <w:b/>
                <w:bCs/>
                <w:color w:val="000000"/>
                <w:sz w:val="24"/>
                <w:szCs w:val="24"/>
              </w:rPr>
            </w:pPr>
          </w:p>
        </w:tc>
        <w:tc>
          <w:tcPr>
            <w:tcW w:w="1844" w:type="dxa"/>
            <w:vMerge/>
            <w:tcBorders>
              <w:top w:val="single" w:sz="12" w:space="0" w:color="auto"/>
              <w:left w:val="single" w:sz="8" w:space="0" w:color="auto"/>
              <w:bottom w:val="single" w:sz="12" w:space="0" w:color="auto"/>
              <w:right w:val="single" w:sz="8" w:space="0" w:color="auto"/>
            </w:tcBorders>
            <w:vAlign w:val="center"/>
            <w:hideMark/>
          </w:tcPr>
          <w:p w14:paraId="6EBF1209" w14:textId="77777777" w:rsidR="009C270E" w:rsidRPr="00103809" w:rsidRDefault="009C270E" w:rsidP="00544865">
            <w:pPr>
              <w:rPr>
                <w:b/>
                <w:bCs/>
                <w:color w:val="000000"/>
                <w:sz w:val="24"/>
                <w:szCs w:val="24"/>
              </w:rPr>
            </w:pPr>
          </w:p>
        </w:tc>
      </w:tr>
      <w:tr w:rsidR="009C270E" w:rsidRPr="00103809" w14:paraId="2025D617" w14:textId="77777777" w:rsidTr="00544865">
        <w:trPr>
          <w:trHeight w:val="464"/>
        </w:trPr>
        <w:tc>
          <w:tcPr>
            <w:tcW w:w="3306" w:type="dxa"/>
            <w:vMerge/>
            <w:tcBorders>
              <w:top w:val="single" w:sz="12" w:space="0" w:color="auto"/>
              <w:left w:val="single" w:sz="12" w:space="0" w:color="auto"/>
              <w:bottom w:val="single" w:sz="12" w:space="0" w:color="auto"/>
              <w:right w:val="nil"/>
            </w:tcBorders>
            <w:vAlign w:val="center"/>
            <w:hideMark/>
          </w:tcPr>
          <w:p w14:paraId="7E84DC9F" w14:textId="77777777" w:rsidR="009C270E" w:rsidRPr="00103809" w:rsidRDefault="009C270E" w:rsidP="00544865">
            <w:pPr>
              <w:rPr>
                <w:b/>
                <w:bCs/>
                <w:sz w:val="24"/>
                <w:szCs w:val="24"/>
              </w:rPr>
            </w:pPr>
          </w:p>
        </w:tc>
        <w:tc>
          <w:tcPr>
            <w:tcW w:w="1705" w:type="dxa"/>
            <w:vMerge/>
            <w:tcBorders>
              <w:top w:val="single" w:sz="12" w:space="0" w:color="auto"/>
              <w:left w:val="single" w:sz="8" w:space="0" w:color="auto"/>
              <w:bottom w:val="single" w:sz="12" w:space="0" w:color="auto"/>
              <w:right w:val="single" w:sz="8" w:space="0" w:color="auto"/>
            </w:tcBorders>
            <w:vAlign w:val="center"/>
            <w:hideMark/>
          </w:tcPr>
          <w:p w14:paraId="4A10B1F4" w14:textId="77777777" w:rsidR="009C270E" w:rsidRPr="00103809" w:rsidRDefault="009C270E" w:rsidP="00544865">
            <w:pPr>
              <w:rPr>
                <w:b/>
                <w:bCs/>
                <w:color w:val="000000"/>
                <w:sz w:val="24"/>
                <w:szCs w:val="24"/>
              </w:rPr>
            </w:pPr>
          </w:p>
        </w:tc>
        <w:tc>
          <w:tcPr>
            <w:tcW w:w="1560" w:type="dxa"/>
            <w:vMerge/>
            <w:tcBorders>
              <w:top w:val="single" w:sz="12" w:space="0" w:color="auto"/>
              <w:left w:val="single" w:sz="8" w:space="0" w:color="auto"/>
              <w:bottom w:val="single" w:sz="12" w:space="0" w:color="auto"/>
              <w:right w:val="nil"/>
            </w:tcBorders>
            <w:vAlign w:val="center"/>
            <w:hideMark/>
          </w:tcPr>
          <w:p w14:paraId="7D87B095" w14:textId="77777777" w:rsidR="009C270E" w:rsidRPr="00103809" w:rsidRDefault="009C270E" w:rsidP="00544865">
            <w:pPr>
              <w:rPr>
                <w:b/>
                <w:bCs/>
                <w:color w:val="000000"/>
                <w:sz w:val="24"/>
                <w:szCs w:val="24"/>
              </w:rPr>
            </w:pPr>
          </w:p>
        </w:tc>
        <w:tc>
          <w:tcPr>
            <w:tcW w:w="1560" w:type="dxa"/>
            <w:vMerge/>
            <w:tcBorders>
              <w:top w:val="single" w:sz="12" w:space="0" w:color="auto"/>
              <w:left w:val="single" w:sz="8" w:space="0" w:color="auto"/>
              <w:bottom w:val="single" w:sz="12" w:space="0" w:color="auto"/>
              <w:right w:val="single" w:sz="8" w:space="0" w:color="auto"/>
            </w:tcBorders>
            <w:vAlign w:val="center"/>
            <w:hideMark/>
          </w:tcPr>
          <w:p w14:paraId="598E4741" w14:textId="77777777" w:rsidR="009C270E" w:rsidRPr="00103809" w:rsidRDefault="009C270E" w:rsidP="00544865">
            <w:pPr>
              <w:rPr>
                <w:b/>
                <w:bCs/>
                <w:color w:val="000000"/>
                <w:sz w:val="24"/>
                <w:szCs w:val="24"/>
              </w:rPr>
            </w:pPr>
          </w:p>
        </w:tc>
        <w:tc>
          <w:tcPr>
            <w:tcW w:w="1844" w:type="dxa"/>
            <w:vMerge/>
            <w:tcBorders>
              <w:top w:val="single" w:sz="12" w:space="0" w:color="auto"/>
              <w:left w:val="single" w:sz="8" w:space="0" w:color="auto"/>
              <w:bottom w:val="single" w:sz="12" w:space="0" w:color="auto"/>
              <w:right w:val="single" w:sz="8" w:space="0" w:color="auto"/>
            </w:tcBorders>
            <w:vAlign w:val="center"/>
            <w:hideMark/>
          </w:tcPr>
          <w:p w14:paraId="42505DA8" w14:textId="77777777" w:rsidR="009C270E" w:rsidRPr="00103809" w:rsidRDefault="009C270E" w:rsidP="00544865">
            <w:pPr>
              <w:rPr>
                <w:b/>
                <w:bCs/>
                <w:color w:val="000000"/>
                <w:sz w:val="24"/>
                <w:szCs w:val="24"/>
              </w:rPr>
            </w:pPr>
          </w:p>
        </w:tc>
      </w:tr>
      <w:tr w:rsidR="009C270E" w:rsidRPr="00103809" w14:paraId="22FED1D8" w14:textId="77777777" w:rsidTr="00544865">
        <w:trPr>
          <w:trHeight w:val="464"/>
        </w:trPr>
        <w:tc>
          <w:tcPr>
            <w:tcW w:w="3306" w:type="dxa"/>
            <w:vMerge/>
            <w:tcBorders>
              <w:top w:val="single" w:sz="12" w:space="0" w:color="auto"/>
              <w:left w:val="single" w:sz="12" w:space="0" w:color="auto"/>
              <w:bottom w:val="single" w:sz="12" w:space="0" w:color="auto"/>
              <w:right w:val="nil"/>
            </w:tcBorders>
            <w:vAlign w:val="center"/>
            <w:hideMark/>
          </w:tcPr>
          <w:p w14:paraId="669304F3" w14:textId="77777777" w:rsidR="009C270E" w:rsidRPr="00103809" w:rsidRDefault="009C270E" w:rsidP="00544865">
            <w:pPr>
              <w:rPr>
                <w:b/>
                <w:bCs/>
                <w:sz w:val="24"/>
                <w:szCs w:val="24"/>
              </w:rPr>
            </w:pPr>
          </w:p>
        </w:tc>
        <w:tc>
          <w:tcPr>
            <w:tcW w:w="1705" w:type="dxa"/>
            <w:vMerge/>
            <w:tcBorders>
              <w:top w:val="single" w:sz="12" w:space="0" w:color="auto"/>
              <w:left w:val="single" w:sz="8" w:space="0" w:color="auto"/>
              <w:bottom w:val="single" w:sz="12" w:space="0" w:color="auto"/>
              <w:right w:val="single" w:sz="8" w:space="0" w:color="auto"/>
            </w:tcBorders>
            <w:vAlign w:val="center"/>
            <w:hideMark/>
          </w:tcPr>
          <w:p w14:paraId="3131BAE4" w14:textId="77777777" w:rsidR="009C270E" w:rsidRPr="00103809" w:rsidRDefault="009C270E" w:rsidP="00544865">
            <w:pPr>
              <w:rPr>
                <w:b/>
                <w:bCs/>
                <w:color w:val="000000"/>
                <w:sz w:val="24"/>
                <w:szCs w:val="24"/>
              </w:rPr>
            </w:pPr>
          </w:p>
        </w:tc>
        <w:tc>
          <w:tcPr>
            <w:tcW w:w="1560" w:type="dxa"/>
            <w:vMerge/>
            <w:tcBorders>
              <w:top w:val="single" w:sz="12" w:space="0" w:color="auto"/>
              <w:left w:val="single" w:sz="8" w:space="0" w:color="auto"/>
              <w:bottom w:val="single" w:sz="12" w:space="0" w:color="auto"/>
              <w:right w:val="nil"/>
            </w:tcBorders>
            <w:vAlign w:val="center"/>
            <w:hideMark/>
          </w:tcPr>
          <w:p w14:paraId="5BDB83C9" w14:textId="77777777" w:rsidR="009C270E" w:rsidRPr="00103809" w:rsidRDefault="009C270E" w:rsidP="00544865">
            <w:pPr>
              <w:rPr>
                <w:b/>
                <w:bCs/>
                <w:color w:val="000000"/>
                <w:sz w:val="24"/>
                <w:szCs w:val="24"/>
              </w:rPr>
            </w:pPr>
          </w:p>
        </w:tc>
        <w:tc>
          <w:tcPr>
            <w:tcW w:w="1560" w:type="dxa"/>
            <w:vMerge/>
            <w:tcBorders>
              <w:top w:val="single" w:sz="12" w:space="0" w:color="auto"/>
              <w:left w:val="single" w:sz="8" w:space="0" w:color="auto"/>
              <w:bottom w:val="single" w:sz="12" w:space="0" w:color="auto"/>
              <w:right w:val="single" w:sz="8" w:space="0" w:color="auto"/>
            </w:tcBorders>
            <w:vAlign w:val="center"/>
            <w:hideMark/>
          </w:tcPr>
          <w:p w14:paraId="0F5B9063" w14:textId="77777777" w:rsidR="009C270E" w:rsidRPr="00103809" w:rsidRDefault="009C270E" w:rsidP="00544865">
            <w:pPr>
              <w:rPr>
                <w:b/>
                <w:bCs/>
                <w:color w:val="000000"/>
                <w:sz w:val="24"/>
                <w:szCs w:val="24"/>
              </w:rPr>
            </w:pPr>
          </w:p>
        </w:tc>
        <w:tc>
          <w:tcPr>
            <w:tcW w:w="1844" w:type="dxa"/>
            <w:vMerge/>
            <w:tcBorders>
              <w:top w:val="single" w:sz="12" w:space="0" w:color="auto"/>
              <w:left w:val="single" w:sz="8" w:space="0" w:color="auto"/>
              <w:bottom w:val="single" w:sz="12" w:space="0" w:color="auto"/>
              <w:right w:val="single" w:sz="8" w:space="0" w:color="auto"/>
            </w:tcBorders>
            <w:vAlign w:val="center"/>
            <w:hideMark/>
          </w:tcPr>
          <w:p w14:paraId="46BEDBB0" w14:textId="77777777" w:rsidR="009C270E" w:rsidRPr="00103809" w:rsidRDefault="009C270E" w:rsidP="00544865">
            <w:pPr>
              <w:rPr>
                <w:b/>
                <w:bCs/>
                <w:color w:val="000000"/>
                <w:sz w:val="24"/>
                <w:szCs w:val="24"/>
              </w:rPr>
            </w:pPr>
          </w:p>
        </w:tc>
      </w:tr>
      <w:tr w:rsidR="009C270E" w:rsidRPr="00103809" w14:paraId="2A082672" w14:textId="77777777" w:rsidTr="00544865">
        <w:trPr>
          <w:trHeight w:val="189"/>
        </w:trPr>
        <w:tc>
          <w:tcPr>
            <w:tcW w:w="3306" w:type="dxa"/>
            <w:tcBorders>
              <w:top w:val="nil"/>
              <w:left w:val="single" w:sz="12" w:space="0" w:color="auto"/>
              <w:bottom w:val="nil"/>
              <w:right w:val="nil"/>
            </w:tcBorders>
            <w:shd w:val="clear" w:color="auto" w:fill="C0C0C0"/>
            <w:vAlign w:val="center"/>
            <w:hideMark/>
          </w:tcPr>
          <w:p w14:paraId="24C51C52" w14:textId="77777777" w:rsidR="009C270E" w:rsidRPr="00103809" w:rsidRDefault="009C270E" w:rsidP="00544865">
            <w:pPr>
              <w:jc w:val="center"/>
              <w:rPr>
                <w:b/>
                <w:bCs/>
                <w:sz w:val="24"/>
                <w:szCs w:val="24"/>
              </w:rPr>
            </w:pPr>
            <w:r w:rsidRPr="00103809">
              <w:rPr>
                <w:b/>
                <w:bCs/>
                <w:sz w:val="24"/>
                <w:szCs w:val="24"/>
              </w:rPr>
              <w:t>1. Finansavimo šaltiniai iš viso:</w:t>
            </w:r>
          </w:p>
        </w:tc>
        <w:tc>
          <w:tcPr>
            <w:tcW w:w="1705" w:type="dxa"/>
            <w:tcBorders>
              <w:top w:val="nil"/>
              <w:left w:val="single" w:sz="8" w:space="0" w:color="auto"/>
              <w:bottom w:val="single" w:sz="8" w:space="0" w:color="auto"/>
              <w:right w:val="single" w:sz="8" w:space="0" w:color="auto"/>
            </w:tcBorders>
            <w:shd w:val="clear" w:color="auto" w:fill="C0C0C0"/>
          </w:tcPr>
          <w:p w14:paraId="38DC28E4" w14:textId="77777777" w:rsidR="009C270E" w:rsidRPr="00103809" w:rsidRDefault="00FF34B5" w:rsidP="00544865">
            <w:pPr>
              <w:jc w:val="center"/>
              <w:rPr>
                <w:b/>
                <w:sz w:val="24"/>
                <w:szCs w:val="24"/>
              </w:rPr>
            </w:pPr>
            <w:r>
              <w:rPr>
                <w:b/>
                <w:sz w:val="24"/>
                <w:szCs w:val="24"/>
              </w:rPr>
              <w:t>169</w:t>
            </w:r>
          </w:p>
        </w:tc>
        <w:tc>
          <w:tcPr>
            <w:tcW w:w="1560" w:type="dxa"/>
            <w:tcBorders>
              <w:top w:val="nil"/>
              <w:left w:val="nil"/>
              <w:bottom w:val="single" w:sz="8" w:space="0" w:color="auto"/>
              <w:right w:val="single" w:sz="8" w:space="0" w:color="auto"/>
            </w:tcBorders>
            <w:shd w:val="clear" w:color="auto" w:fill="C0C0C0"/>
          </w:tcPr>
          <w:p w14:paraId="71198805" w14:textId="77777777" w:rsidR="009C270E" w:rsidRPr="00103809" w:rsidRDefault="00797604" w:rsidP="00544865">
            <w:pPr>
              <w:jc w:val="center"/>
              <w:rPr>
                <w:b/>
                <w:sz w:val="24"/>
                <w:szCs w:val="24"/>
              </w:rPr>
            </w:pPr>
            <w:r>
              <w:rPr>
                <w:b/>
                <w:sz w:val="24"/>
                <w:szCs w:val="24"/>
              </w:rPr>
              <w:t>210</w:t>
            </w:r>
          </w:p>
        </w:tc>
        <w:tc>
          <w:tcPr>
            <w:tcW w:w="1560" w:type="dxa"/>
            <w:tcBorders>
              <w:top w:val="nil"/>
              <w:left w:val="nil"/>
              <w:bottom w:val="single" w:sz="8" w:space="0" w:color="auto"/>
              <w:right w:val="single" w:sz="8" w:space="0" w:color="auto"/>
            </w:tcBorders>
            <w:shd w:val="clear" w:color="auto" w:fill="C0C0C0"/>
          </w:tcPr>
          <w:p w14:paraId="7B8415CF" w14:textId="77777777" w:rsidR="009C270E" w:rsidRPr="00103809" w:rsidRDefault="00FF34B5" w:rsidP="00544865">
            <w:pPr>
              <w:jc w:val="center"/>
              <w:rPr>
                <w:b/>
                <w:sz w:val="24"/>
                <w:szCs w:val="24"/>
              </w:rPr>
            </w:pPr>
            <w:r>
              <w:rPr>
                <w:b/>
                <w:sz w:val="24"/>
                <w:szCs w:val="24"/>
              </w:rPr>
              <w:t>175</w:t>
            </w:r>
          </w:p>
        </w:tc>
        <w:tc>
          <w:tcPr>
            <w:tcW w:w="1844" w:type="dxa"/>
            <w:tcBorders>
              <w:top w:val="nil"/>
              <w:left w:val="nil"/>
              <w:bottom w:val="single" w:sz="8" w:space="0" w:color="auto"/>
              <w:right w:val="single" w:sz="8" w:space="0" w:color="auto"/>
            </w:tcBorders>
            <w:shd w:val="clear" w:color="auto" w:fill="C0C0C0"/>
          </w:tcPr>
          <w:p w14:paraId="154598EB" w14:textId="77777777" w:rsidR="009C270E" w:rsidRPr="00103809" w:rsidRDefault="00FF34B5" w:rsidP="00544865">
            <w:pPr>
              <w:jc w:val="center"/>
              <w:rPr>
                <w:b/>
                <w:sz w:val="24"/>
                <w:szCs w:val="24"/>
              </w:rPr>
            </w:pPr>
            <w:r>
              <w:rPr>
                <w:b/>
                <w:sz w:val="24"/>
                <w:szCs w:val="24"/>
              </w:rPr>
              <w:t>175</w:t>
            </w:r>
          </w:p>
        </w:tc>
      </w:tr>
      <w:tr w:rsidR="009C270E" w:rsidRPr="003C612C" w14:paraId="7D8FC6D9" w14:textId="77777777" w:rsidTr="00544865">
        <w:trPr>
          <w:trHeight w:val="212"/>
        </w:trPr>
        <w:tc>
          <w:tcPr>
            <w:tcW w:w="3306" w:type="dxa"/>
            <w:tcBorders>
              <w:top w:val="single" w:sz="8" w:space="0" w:color="auto"/>
              <w:left w:val="single" w:sz="12" w:space="0" w:color="auto"/>
              <w:bottom w:val="single" w:sz="8" w:space="0" w:color="auto"/>
              <w:right w:val="nil"/>
            </w:tcBorders>
            <w:shd w:val="clear" w:color="auto" w:fill="FFFF00"/>
            <w:vAlign w:val="center"/>
            <w:hideMark/>
          </w:tcPr>
          <w:p w14:paraId="15B7AA4D" w14:textId="77777777" w:rsidR="009C270E" w:rsidRPr="003C612C" w:rsidRDefault="009C270E" w:rsidP="00544865">
            <w:pPr>
              <w:rPr>
                <w:b/>
                <w:bCs/>
                <w:sz w:val="24"/>
                <w:szCs w:val="24"/>
              </w:rPr>
            </w:pPr>
            <w:r w:rsidRPr="003C612C">
              <w:rPr>
                <w:b/>
                <w:bCs/>
                <w:sz w:val="24"/>
                <w:szCs w:val="24"/>
              </w:rPr>
              <w:t>1.1. Valstybės ir savivaldybės lėšos, iš viso:</w:t>
            </w:r>
          </w:p>
        </w:tc>
        <w:tc>
          <w:tcPr>
            <w:tcW w:w="1705" w:type="dxa"/>
            <w:tcBorders>
              <w:top w:val="nil"/>
              <w:left w:val="single" w:sz="8" w:space="0" w:color="auto"/>
              <w:bottom w:val="single" w:sz="8" w:space="0" w:color="auto"/>
              <w:right w:val="single" w:sz="8" w:space="0" w:color="auto"/>
            </w:tcBorders>
            <w:shd w:val="clear" w:color="auto" w:fill="FFFF00"/>
          </w:tcPr>
          <w:p w14:paraId="420CF901" w14:textId="77777777" w:rsidR="009C270E" w:rsidRPr="003C612C" w:rsidRDefault="009C270E" w:rsidP="00544865">
            <w:pPr>
              <w:jc w:val="center"/>
              <w:rPr>
                <w:sz w:val="24"/>
                <w:szCs w:val="24"/>
              </w:rPr>
            </w:pPr>
          </w:p>
        </w:tc>
        <w:tc>
          <w:tcPr>
            <w:tcW w:w="1560" w:type="dxa"/>
            <w:tcBorders>
              <w:top w:val="nil"/>
              <w:left w:val="nil"/>
              <w:bottom w:val="single" w:sz="8" w:space="0" w:color="auto"/>
              <w:right w:val="single" w:sz="8" w:space="0" w:color="auto"/>
            </w:tcBorders>
            <w:shd w:val="clear" w:color="auto" w:fill="FFFF00"/>
          </w:tcPr>
          <w:p w14:paraId="06B97B93" w14:textId="77777777" w:rsidR="009C270E" w:rsidRPr="003C612C" w:rsidRDefault="009C270E" w:rsidP="00544865">
            <w:pPr>
              <w:jc w:val="center"/>
              <w:rPr>
                <w:sz w:val="24"/>
                <w:szCs w:val="24"/>
              </w:rPr>
            </w:pPr>
          </w:p>
        </w:tc>
        <w:tc>
          <w:tcPr>
            <w:tcW w:w="1560" w:type="dxa"/>
            <w:tcBorders>
              <w:top w:val="nil"/>
              <w:left w:val="nil"/>
              <w:bottom w:val="single" w:sz="8" w:space="0" w:color="auto"/>
              <w:right w:val="single" w:sz="8" w:space="0" w:color="auto"/>
            </w:tcBorders>
            <w:shd w:val="clear" w:color="auto" w:fill="FFFF00"/>
          </w:tcPr>
          <w:p w14:paraId="14C67293" w14:textId="77777777" w:rsidR="009C270E" w:rsidRPr="003C612C" w:rsidRDefault="009C270E" w:rsidP="00544865">
            <w:pPr>
              <w:jc w:val="center"/>
              <w:rPr>
                <w:sz w:val="24"/>
                <w:szCs w:val="24"/>
              </w:rPr>
            </w:pPr>
          </w:p>
        </w:tc>
        <w:tc>
          <w:tcPr>
            <w:tcW w:w="1844" w:type="dxa"/>
            <w:tcBorders>
              <w:top w:val="nil"/>
              <w:left w:val="nil"/>
              <w:bottom w:val="single" w:sz="8" w:space="0" w:color="auto"/>
              <w:right w:val="single" w:sz="8" w:space="0" w:color="auto"/>
            </w:tcBorders>
            <w:shd w:val="clear" w:color="auto" w:fill="FFFF00"/>
          </w:tcPr>
          <w:p w14:paraId="1C261F69" w14:textId="77777777" w:rsidR="009C270E" w:rsidRPr="003C612C" w:rsidRDefault="009C270E" w:rsidP="00544865">
            <w:pPr>
              <w:jc w:val="center"/>
              <w:rPr>
                <w:sz w:val="24"/>
                <w:szCs w:val="24"/>
              </w:rPr>
            </w:pPr>
          </w:p>
        </w:tc>
      </w:tr>
      <w:tr w:rsidR="009C270E" w:rsidRPr="003C612C" w14:paraId="007A537B" w14:textId="77777777" w:rsidTr="00544865">
        <w:trPr>
          <w:trHeight w:val="420"/>
        </w:trPr>
        <w:tc>
          <w:tcPr>
            <w:tcW w:w="3306" w:type="dxa"/>
            <w:tcBorders>
              <w:top w:val="single" w:sz="4" w:space="0" w:color="auto"/>
              <w:left w:val="single" w:sz="12" w:space="0" w:color="auto"/>
              <w:bottom w:val="single" w:sz="4" w:space="0" w:color="auto"/>
              <w:right w:val="nil"/>
            </w:tcBorders>
            <w:hideMark/>
          </w:tcPr>
          <w:p w14:paraId="0FCC6C85" w14:textId="77777777" w:rsidR="009C270E" w:rsidRPr="003C612C" w:rsidRDefault="009C270E" w:rsidP="00544865">
            <w:pPr>
              <w:spacing w:line="140" w:lineRule="atLeast"/>
              <w:rPr>
                <w:sz w:val="24"/>
                <w:szCs w:val="24"/>
              </w:rPr>
            </w:pPr>
            <w:r w:rsidRPr="003C612C">
              <w:rPr>
                <w:sz w:val="24"/>
                <w:szCs w:val="24"/>
              </w:rPr>
              <w:t xml:space="preserve">1.1.1. Savivaldybės biudžeto lėšos </w:t>
            </w:r>
          </w:p>
        </w:tc>
        <w:tc>
          <w:tcPr>
            <w:tcW w:w="1705" w:type="dxa"/>
            <w:tcBorders>
              <w:top w:val="single" w:sz="4" w:space="0" w:color="auto"/>
              <w:left w:val="single" w:sz="8" w:space="0" w:color="auto"/>
              <w:bottom w:val="single" w:sz="4" w:space="0" w:color="auto"/>
              <w:right w:val="single" w:sz="8" w:space="0" w:color="auto"/>
            </w:tcBorders>
            <w:hideMark/>
          </w:tcPr>
          <w:p w14:paraId="306BDD32" w14:textId="77777777" w:rsidR="009C270E" w:rsidRPr="003C612C" w:rsidRDefault="00FF34B5" w:rsidP="00544865">
            <w:pPr>
              <w:jc w:val="center"/>
              <w:rPr>
                <w:sz w:val="24"/>
                <w:szCs w:val="24"/>
              </w:rPr>
            </w:pPr>
            <w:r>
              <w:rPr>
                <w:sz w:val="24"/>
                <w:szCs w:val="24"/>
              </w:rPr>
              <w:t>86</w:t>
            </w:r>
          </w:p>
        </w:tc>
        <w:tc>
          <w:tcPr>
            <w:tcW w:w="1560" w:type="dxa"/>
            <w:tcBorders>
              <w:top w:val="single" w:sz="4" w:space="0" w:color="auto"/>
              <w:left w:val="nil"/>
              <w:bottom w:val="single" w:sz="4" w:space="0" w:color="auto"/>
              <w:right w:val="single" w:sz="8" w:space="0" w:color="auto"/>
            </w:tcBorders>
            <w:hideMark/>
          </w:tcPr>
          <w:p w14:paraId="35118774" w14:textId="77777777" w:rsidR="009C270E" w:rsidRPr="003C612C" w:rsidRDefault="0086373B" w:rsidP="00544865">
            <w:pPr>
              <w:jc w:val="center"/>
              <w:rPr>
                <w:sz w:val="24"/>
                <w:szCs w:val="24"/>
              </w:rPr>
            </w:pPr>
            <w:r>
              <w:rPr>
                <w:sz w:val="24"/>
                <w:szCs w:val="24"/>
              </w:rPr>
              <w:t>79,6</w:t>
            </w:r>
          </w:p>
        </w:tc>
        <w:tc>
          <w:tcPr>
            <w:tcW w:w="1560" w:type="dxa"/>
            <w:tcBorders>
              <w:top w:val="single" w:sz="4" w:space="0" w:color="auto"/>
              <w:left w:val="nil"/>
              <w:bottom w:val="single" w:sz="4" w:space="0" w:color="auto"/>
              <w:right w:val="single" w:sz="8" w:space="0" w:color="auto"/>
            </w:tcBorders>
            <w:hideMark/>
          </w:tcPr>
          <w:p w14:paraId="7C864122" w14:textId="77777777" w:rsidR="009C270E" w:rsidRPr="003C612C" w:rsidRDefault="0086373B" w:rsidP="00544865">
            <w:pPr>
              <w:jc w:val="center"/>
              <w:rPr>
                <w:sz w:val="24"/>
                <w:szCs w:val="24"/>
              </w:rPr>
            </w:pPr>
            <w:r>
              <w:rPr>
                <w:sz w:val="24"/>
                <w:szCs w:val="24"/>
              </w:rPr>
              <w:t>80,0</w:t>
            </w:r>
          </w:p>
        </w:tc>
        <w:tc>
          <w:tcPr>
            <w:tcW w:w="1844" w:type="dxa"/>
            <w:tcBorders>
              <w:top w:val="single" w:sz="4" w:space="0" w:color="auto"/>
              <w:left w:val="nil"/>
              <w:bottom w:val="single" w:sz="4" w:space="0" w:color="auto"/>
              <w:right w:val="single" w:sz="8" w:space="0" w:color="auto"/>
            </w:tcBorders>
            <w:hideMark/>
          </w:tcPr>
          <w:p w14:paraId="457DA6F1" w14:textId="77777777" w:rsidR="009C270E" w:rsidRPr="003C612C" w:rsidRDefault="0086373B" w:rsidP="00544865">
            <w:pPr>
              <w:jc w:val="center"/>
              <w:rPr>
                <w:sz w:val="24"/>
                <w:szCs w:val="24"/>
              </w:rPr>
            </w:pPr>
            <w:r>
              <w:rPr>
                <w:sz w:val="24"/>
                <w:szCs w:val="24"/>
              </w:rPr>
              <w:t>80,0</w:t>
            </w:r>
          </w:p>
        </w:tc>
      </w:tr>
      <w:tr w:rsidR="009C270E" w:rsidRPr="003C612C" w14:paraId="2F8ABB7B" w14:textId="77777777" w:rsidTr="001A7655">
        <w:trPr>
          <w:trHeight w:val="954"/>
        </w:trPr>
        <w:tc>
          <w:tcPr>
            <w:tcW w:w="3306" w:type="dxa"/>
            <w:tcBorders>
              <w:top w:val="nil"/>
              <w:left w:val="single" w:sz="12" w:space="0" w:color="auto"/>
              <w:bottom w:val="single" w:sz="4" w:space="0" w:color="auto"/>
              <w:right w:val="nil"/>
            </w:tcBorders>
          </w:tcPr>
          <w:p w14:paraId="6FE146AF" w14:textId="77777777" w:rsidR="00F57C8B" w:rsidRPr="003C612C" w:rsidRDefault="009C270E" w:rsidP="001A7655">
            <w:pPr>
              <w:rPr>
                <w:sz w:val="24"/>
                <w:szCs w:val="24"/>
              </w:rPr>
            </w:pPr>
            <w:r w:rsidRPr="003C612C">
              <w:rPr>
                <w:sz w:val="24"/>
                <w:szCs w:val="24"/>
              </w:rPr>
              <w:t>1.1.2.  Valstybės biudžeto specialiosios tikslinės dotacijos lėšos</w:t>
            </w:r>
          </w:p>
        </w:tc>
        <w:tc>
          <w:tcPr>
            <w:tcW w:w="1705" w:type="dxa"/>
            <w:tcBorders>
              <w:top w:val="nil"/>
              <w:left w:val="single" w:sz="8" w:space="0" w:color="auto"/>
              <w:bottom w:val="single" w:sz="4" w:space="0" w:color="auto"/>
              <w:right w:val="single" w:sz="8" w:space="0" w:color="auto"/>
            </w:tcBorders>
          </w:tcPr>
          <w:p w14:paraId="30619FD6" w14:textId="77777777" w:rsidR="009C270E" w:rsidRPr="003C612C" w:rsidRDefault="00FF34B5" w:rsidP="00544865">
            <w:pPr>
              <w:jc w:val="center"/>
              <w:rPr>
                <w:sz w:val="24"/>
                <w:szCs w:val="24"/>
              </w:rPr>
            </w:pPr>
            <w:r>
              <w:rPr>
                <w:sz w:val="24"/>
                <w:szCs w:val="24"/>
              </w:rPr>
              <w:t>83</w:t>
            </w:r>
          </w:p>
        </w:tc>
        <w:tc>
          <w:tcPr>
            <w:tcW w:w="1560" w:type="dxa"/>
            <w:tcBorders>
              <w:top w:val="nil"/>
              <w:left w:val="nil"/>
              <w:bottom w:val="single" w:sz="4" w:space="0" w:color="auto"/>
              <w:right w:val="single" w:sz="8" w:space="0" w:color="auto"/>
            </w:tcBorders>
          </w:tcPr>
          <w:p w14:paraId="2C3DA84A" w14:textId="77777777" w:rsidR="009C270E" w:rsidRPr="003C612C" w:rsidRDefault="0086373B" w:rsidP="00544865">
            <w:pPr>
              <w:jc w:val="center"/>
              <w:rPr>
                <w:sz w:val="24"/>
                <w:szCs w:val="24"/>
              </w:rPr>
            </w:pPr>
            <w:r>
              <w:rPr>
                <w:sz w:val="24"/>
                <w:szCs w:val="24"/>
              </w:rPr>
              <w:t>130,4</w:t>
            </w:r>
          </w:p>
        </w:tc>
        <w:tc>
          <w:tcPr>
            <w:tcW w:w="1560" w:type="dxa"/>
            <w:tcBorders>
              <w:top w:val="nil"/>
              <w:left w:val="nil"/>
              <w:bottom w:val="single" w:sz="4" w:space="0" w:color="auto"/>
              <w:right w:val="single" w:sz="8" w:space="0" w:color="auto"/>
            </w:tcBorders>
          </w:tcPr>
          <w:p w14:paraId="546DE6AA" w14:textId="77777777" w:rsidR="009C270E" w:rsidRPr="003C612C" w:rsidRDefault="0086373B" w:rsidP="00544865">
            <w:pPr>
              <w:jc w:val="center"/>
              <w:rPr>
                <w:sz w:val="24"/>
                <w:szCs w:val="24"/>
              </w:rPr>
            </w:pPr>
            <w:r>
              <w:rPr>
                <w:sz w:val="24"/>
                <w:szCs w:val="24"/>
              </w:rPr>
              <w:t>131,0</w:t>
            </w:r>
          </w:p>
        </w:tc>
        <w:tc>
          <w:tcPr>
            <w:tcW w:w="1844" w:type="dxa"/>
            <w:tcBorders>
              <w:top w:val="nil"/>
              <w:left w:val="nil"/>
              <w:bottom w:val="single" w:sz="4" w:space="0" w:color="auto"/>
              <w:right w:val="single" w:sz="8" w:space="0" w:color="auto"/>
            </w:tcBorders>
          </w:tcPr>
          <w:p w14:paraId="1736E20D" w14:textId="77777777" w:rsidR="009C270E" w:rsidRPr="003C612C" w:rsidRDefault="0086373B" w:rsidP="00544865">
            <w:pPr>
              <w:jc w:val="center"/>
              <w:rPr>
                <w:sz w:val="24"/>
                <w:szCs w:val="24"/>
              </w:rPr>
            </w:pPr>
            <w:r>
              <w:rPr>
                <w:sz w:val="24"/>
                <w:szCs w:val="24"/>
              </w:rPr>
              <w:t>131,0</w:t>
            </w:r>
          </w:p>
        </w:tc>
      </w:tr>
    </w:tbl>
    <w:p w14:paraId="78471E58" w14:textId="77777777" w:rsidR="009C270E" w:rsidRPr="003C612C" w:rsidRDefault="009C270E" w:rsidP="009C270E">
      <w:pPr>
        <w:pStyle w:val="Paantrat"/>
        <w:spacing w:before="240" w:after="240"/>
        <w:rPr>
          <w:sz w:val="24"/>
          <w:szCs w:val="24"/>
        </w:rPr>
      </w:pPr>
    </w:p>
    <w:p w14:paraId="5B640CCE" w14:textId="77777777" w:rsidR="009C270E" w:rsidRPr="003C612C" w:rsidRDefault="009C270E" w:rsidP="009C270E">
      <w:pPr>
        <w:pStyle w:val="Paantrat"/>
        <w:tabs>
          <w:tab w:val="center" w:pos="8931"/>
        </w:tabs>
        <w:spacing w:before="240"/>
        <w:jc w:val="left"/>
        <w:rPr>
          <w:b w:val="0"/>
          <w:sz w:val="24"/>
          <w:szCs w:val="24"/>
        </w:rPr>
      </w:pPr>
      <w:r w:rsidRPr="003C612C">
        <w:tab/>
      </w:r>
      <w:r w:rsidRPr="003C612C">
        <w:rPr>
          <w:b w:val="0"/>
          <w:sz w:val="24"/>
          <w:szCs w:val="24"/>
        </w:rPr>
        <w:t>Programų asignavimai</w:t>
      </w:r>
    </w:p>
    <w:p w14:paraId="284C17F9" w14:textId="77777777" w:rsidR="009C270E" w:rsidRPr="003C612C" w:rsidRDefault="009C270E" w:rsidP="009C270E">
      <w:pPr>
        <w:tabs>
          <w:tab w:val="center" w:pos="8364"/>
        </w:tabs>
        <w:rPr>
          <w:b/>
          <w:sz w:val="24"/>
          <w:szCs w:val="24"/>
        </w:rPr>
      </w:pPr>
      <w:r w:rsidRPr="003C612C">
        <w:rPr>
          <w:b/>
          <w:sz w:val="24"/>
          <w:szCs w:val="24"/>
        </w:rPr>
        <w:tab/>
        <w:t>Tūkst. Eur</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991"/>
        <w:gridCol w:w="710"/>
        <w:gridCol w:w="992"/>
        <w:gridCol w:w="1057"/>
        <w:gridCol w:w="786"/>
        <w:gridCol w:w="1014"/>
        <w:gridCol w:w="970"/>
        <w:gridCol w:w="851"/>
        <w:gridCol w:w="992"/>
        <w:gridCol w:w="283"/>
      </w:tblGrid>
      <w:tr w:rsidR="009C270E" w:rsidRPr="003C612C" w14:paraId="4A751C33" w14:textId="77777777" w:rsidTr="001A7655">
        <w:trPr>
          <w:cantSplit/>
          <w:trHeight w:val="482"/>
        </w:trPr>
        <w:tc>
          <w:tcPr>
            <w:tcW w:w="1844" w:type="dxa"/>
            <w:tcBorders>
              <w:top w:val="single" w:sz="4" w:space="0" w:color="auto"/>
              <w:left w:val="single" w:sz="4" w:space="0" w:color="auto"/>
              <w:bottom w:val="single" w:sz="4" w:space="0" w:color="auto"/>
              <w:right w:val="single" w:sz="4" w:space="0" w:color="auto"/>
            </w:tcBorders>
          </w:tcPr>
          <w:p w14:paraId="0A407CD5" w14:textId="77777777" w:rsidR="009C270E" w:rsidRPr="003C612C" w:rsidRDefault="009C270E" w:rsidP="00544865">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hideMark/>
          </w:tcPr>
          <w:p w14:paraId="6701B4E5" w14:textId="77777777" w:rsidR="009C270E" w:rsidRPr="003C612C" w:rsidRDefault="001A7655" w:rsidP="00544865">
            <w:pPr>
              <w:rPr>
                <w:sz w:val="22"/>
                <w:szCs w:val="22"/>
              </w:rPr>
            </w:pPr>
            <w:r>
              <w:rPr>
                <w:sz w:val="22"/>
                <w:szCs w:val="22"/>
              </w:rPr>
              <w:t>Numatomi 2022</w:t>
            </w:r>
            <w:r w:rsidR="009C270E" w:rsidRPr="003C612C">
              <w:rPr>
                <w:sz w:val="22"/>
                <w:szCs w:val="22"/>
              </w:rPr>
              <w:t>-ųjų metų asignavimai</w:t>
            </w:r>
          </w:p>
        </w:tc>
        <w:tc>
          <w:tcPr>
            <w:tcW w:w="2857" w:type="dxa"/>
            <w:gridSpan w:val="3"/>
            <w:tcBorders>
              <w:top w:val="single" w:sz="4" w:space="0" w:color="auto"/>
              <w:left w:val="single" w:sz="4" w:space="0" w:color="auto"/>
              <w:bottom w:val="single" w:sz="4" w:space="0" w:color="auto"/>
              <w:right w:val="single" w:sz="4" w:space="0" w:color="auto"/>
            </w:tcBorders>
            <w:hideMark/>
          </w:tcPr>
          <w:p w14:paraId="478593E7" w14:textId="77777777" w:rsidR="009C270E" w:rsidRPr="003C612C" w:rsidRDefault="001A7655" w:rsidP="00544865">
            <w:pPr>
              <w:rPr>
                <w:sz w:val="22"/>
                <w:szCs w:val="22"/>
              </w:rPr>
            </w:pPr>
            <w:r>
              <w:rPr>
                <w:sz w:val="22"/>
                <w:szCs w:val="22"/>
              </w:rPr>
              <w:t>Numatomi 2023</w:t>
            </w:r>
            <w:r w:rsidR="009C270E" w:rsidRPr="003C612C">
              <w:rPr>
                <w:sz w:val="22"/>
                <w:szCs w:val="22"/>
              </w:rPr>
              <w:t>-ųjų metų asignavimai</w:t>
            </w:r>
          </w:p>
        </w:tc>
        <w:tc>
          <w:tcPr>
            <w:tcW w:w="2813" w:type="dxa"/>
            <w:gridSpan w:val="3"/>
            <w:tcBorders>
              <w:top w:val="single" w:sz="4" w:space="0" w:color="auto"/>
              <w:left w:val="single" w:sz="4" w:space="0" w:color="auto"/>
              <w:bottom w:val="single" w:sz="4" w:space="0" w:color="auto"/>
              <w:right w:val="single" w:sz="4" w:space="0" w:color="auto"/>
            </w:tcBorders>
            <w:hideMark/>
          </w:tcPr>
          <w:p w14:paraId="6A87CF2B" w14:textId="77777777" w:rsidR="009C270E" w:rsidRPr="003C612C" w:rsidRDefault="009C270E" w:rsidP="001A7655">
            <w:pPr>
              <w:rPr>
                <w:sz w:val="22"/>
                <w:szCs w:val="22"/>
              </w:rPr>
            </w:pPr>
            <w:r w:rsidRPr="003C612C">
              <w:rPr>
                <w:sz w:val="22"/>
                <w:szCs w:val="22"/>
              </w:rPr>
              <w:t>Numatomi 202</w:t>
            </w:r>
            <w:r w:rsidR="001A7655">
              <w:rPr>
                <w:sz w:val="22"/>
                <w:szCs w:val="22"/>
              </w:rPr>
              <w:t>4</w:t>
            </w:r>
            <w:r w:rsidRPr="003C612C">
              <w:rPr>
                <w:sz w:val="22"/>
                <w:szCs w:val="22"/>
              </w:rPr>
              <w:t>-ųjų metų asignavimai</w:t>
            </w:r>
          </w:p>
        </w:tc>
        <w:tc>
          <w:tcPr>
            <w:tcW w:w="283" w:type="dxa"/>
            <w:vMerge w:val="restart"/>
            <w:tcBorders>
              <w:top w:val="nil"/>
              <w:left w:val="single" w:sz="4" w:space="0" w:color="auto"/>
              <w:right w:val="single" w:sz="4" w:space="0" w:color="auto"/>
            </w:tcBorders>
          </w:tcPr>
          <w:p w14:paraId="7723A50C" w14:textId="77777777" w:rsidR="009C270E" w:rsidRPr="003C612C" w:rsidRDefault="009C270E" w:rsidP="00544865">
            <w:pPr>
              <w:rPr>
                <w:sz w:val="22"/>
                <w:szCs w:val="22"/>
              </w:rPr>
            </w:pPr>
          </w:p>
          <w:p w14:paraId="2D7FA3F0" w14:textId="77777777" w:rsidR="009C270E" w:rsidRPr="003C612C" w:rsidRDefault="009C270E" w:rsidP="00544865">
            <w:pPr>
              <w:rPr>
                <w:sz w:val="22"/>
                <w:szCs w:val="22"/>
              </w:rPr>
            </w:pPr>
          </w:p>
          <w:p w14:paraId="14C0FB4B" w14:textId="77777777" w:rsidR="009C270E" w:rsidRPr="003C612C" w:rsidRDefault="009C270E" w:rsidP="00544865">
            <w:pPr>
              <w:jc w:val="center"/>
              <w:rPr>
                <w:sz w:val="22"/>
                <w:szCs w:val="22"/>
              </w:rPr>
            </w:pPr>
          </w:p>
        </w:tc>
      </w:tr>
      <w:tr w:rsidR="009C270E" w:rsidRPr="003C612C" w14:paraId="273175FE" w14:textId="77777777" w:rsidTr="001A7655">
        <w:trPr>
          <w:cantSplit/>
          <w:trHeight w:val="513"/>
        </w:trPr>
        <w:tc>
          <w:tcPr>
            <w:tcW w:w="1844" w:type="dxa"/>
            <w:vMerge w:val="restart"/>
            <w:tcBorders>
              <w:top w:val="single" w:sz="4" w:space="0" w:color="auto"/>
              <w:left w:val="single" w:sz="4" w:space="0" w:color="auto"/>
              <w:bottom w:val="single" w:sz="4" w:space="0" w:color="auto"/>
              <w:right w:val="single" w:sz="4" w:space="0" w:color="auto"/>
            </w:tcBorders>
          </w:tcPr>
          <w:p w14:paraId="09C7B3F6" w14:textId="77777777" w:rsidR="009C270E" w:rsidRPr="003C612C" w:rsidRDefault="009C270E" w:rsidP="00544865">
            <w:pPr>
              <w:rPr>
                <w:bCs/>
                <w:sz w:val="22"/>
                <w:szCs w:val="22"/>
              </w:rPr>
            </w:pPr>
          </w:p>
          <w:p w14:paraId="4D4F9944" w14:textId="77777777" w:rsidR="009C270E" w:rsidRPr="003C612C" w:rsidRDefault="009C270E" w:rsidP="00544865">
            <w:pPr>
              <w:rPr>
                <w:bCs/>
                <w:sz w:val="22"/>
                <w:szCs w:val="22"/>
              </w:rPr>
            </w:pPr>
          </w:p>
        </w:tc>
        <w:tc>
          <w:tcPr>
            <w:tcW w:w="991" w:type="dxa"/>
            <w:vMerge w:val="restart"/>
            <w:tcBorders>
              <w:top w:val="single" w:sz="4" w:space="0" w:color="auto"/>
              <w:left w:val="single" w:sz="4" w:space="0" w:color="auto"/>
              <w:bottom w:val="single" w:sz="4" w:space="0" w:color="auto"/>
              <w:right w:val="single" w:sz="4" w:space="0" w:color="auto"/>
            </w:tcBorders>
            <w:hideMark/>
          </w:tcPr>
          <w:p w14:paraId="01B7A8B0" w14:textId="77777777" w:rsidR="009C270E" w:rsidRPr="003C612C" w:rsidRDefault="009C270E" w:rsidP="00544865">
            <w:pPr>
              <w:jc w:val="center"/>
              <w:rPr>
                <w:b/>
                <w:sz w:val="22"/>
                <w:szCs w:val="22"/>
              </w:rPr>
            </w:pPr>
            <w:r w:rsidRPr="003C612C">
              <w:rPr>
                <w:b/>
                <w:sz w:val="22"/>
                <w:szCs w:val="22"/>
              </w:rPr>
              <w:t>iš viso</w:t>
            </w:r>
          </w:p>
        </w:tc>
        <w:tc>
          <w:tcPr>
            <w:tcW w:w="1702" w:type="dxa"/>
            <w:gridSpan w:val="2"/>
            <w:tcBorders>
              <w:top w:val="single" w:sz="4" w:space="0" w:color="auto"/>
              <w:left w:val="single" w:sz="4" w:space="0" w:color="auto"/>
              <w:bottom w:val="single" w:sz="4" w:space="0" w:color="auto"/>
              <w:right w:val="single" w:sz="4" w:space="0" w:color="auto"/>
            </w:tcBorders>
            <w:hideMark/>
          </w:tcPr>
          <w:p w14:paraId="7DCF1963" w14:textId="77777777" w:rsidR="009C270E" w:rsidRPr="003C612C" w:rsidRDefault="009C270E" w:rsidP="00544865">
            <w:pPr>
              <w:jc w:val="center"/>
              <w:rPr>
                <w:b/>
                <w:sz w:val="22"/>
                <w:szCs w:val="22"/>
              </w:rPr>
            </w:pPr>
            <w:r w:rsidRPr="003C612C">
              <w:rPr>
                <w:b/>
                <w:sz w:val="22"/>
                <w:szCs w:val="22"/>
              </w:rPr>
              <w:t>iš jų darbo</w:t>
            </w:r>
          </w:p>
          <w:p w14:paraId="0D0DE6AD" w14:textId="77777777" w:rsidR="009C270E" w:rsidRPr="003C612C" w:rsidRDefault="009C270E" w:rsidP="00544865">
            <w:pPr>
              <w:jc w:val="center"/>
              <w:rPr>
                <w:b/>
                <w:sz w:val="22"/>
                <w:szCs w:val="22"/>
              </w:rPr>
            </w:pPr>
            <w:r w:rsidRPr="003C612C">
              <w:rPr>
                <w:b/>
                <w:sz w:val="22"/>
                <w:szCs w:val="22"/>
              </w:rPr>
              <w:t>užmokesčiui</w:t>
            </w:r>
          </w:p>
        </w:tc>
        <w:tc>
          <w:tcPr>
            <w:tcW w:w="1057" w:type="dxa"/>
            <w:vMerge w:val="restart"/>
            <w:tcBorders>
              <w:top w:val="single" w:sz="4" w:space="0" w:color="auto"/>
              <w:left w:val="single" w:sz="4" w:space="0" w:color="auto"/>
              <w:right w:val="single" w:sz="4" w:space="0" w:color="auto"/>
            </w:tcBorders>
            <w:hideMark/>
          </w:tcPr>
          <w:p w14:paraId="6957410E" w14:textId="77777777" w:rsidR="009C270E" w:rsidRPr="003C612C" w:rsidRDefault="009C270E" w:rsidP="00544865">
            <w:pPr>
              <w:jc w:val="center"/>
              <w:rPr>
                <w:b/>
                <w:sz w:val="22"/>
                <w:szCs w:val="22"/>
              </w:rPr>
            </w:pPr>
            <w:r w:rsidRPr="003C612C">
              <w:rPr>
                <w:b/>
                <w:sz w:val="22"/>
                <w:szCs w:val="22"/>
              </w:rPr>
              <w:t>iš viso</w:t>
            </w:r>
          </w:p>
        </w:tc>
        <w:tc>
          <w:tcPr>
            <w:tcW w:w="1800" w:type="dxa"/>
            <w:gridSpan w:val="2"/>
            <w:tcBorders>
              <w:top w:val="single" w:sz="4" w:space="0" w:color="auto"/>
              <w:left w:val="single" w:sz="4" w:space="0" w:color="auto"/>
              <w:bottom w:val="single" w:sz="4" w:space="0" w:color="auto"/>
              <w:right w:val="single" w:sz="4" w:space="0" w:color="auto"/>
            </w:tcBorders>
            <w:hideMark/>
          </w:tcPr>
          <w:p w14:paraId="5367977E" w14:textId="77777777" w:rsidR="009C270E" w:rsidRPr="003C612C" w:rsidRDefault="009C270E" w:rsidP="00544865">
            <w:pPr>
              <w:jc w:val="center"/>
              <w:rPr>
                <w:b/>
                <w:sz w:val="22"/>
                <w:szCs w:val="22"/>
              </w:rPr>
            </w:pPr>
            <w:r w:rsidRPr="003C612C">
              <w:rPr>
                <w:b/>
                <w:sz w:val="22"/>
                <w:szCs w:val="22"/>
              </w:rPr>
              <w:t>iš jų darbo</w:t>
            </w:r>
          </w:p>
          <w:p w14:paraId="482B9BB5" w14:textId="77777777" w:rsidR="009C270E" w:rsidRPr="003C612C" w:rsidRDefault="009C270E" w:rsidP="00544865">
            <w:pPr>
              <w:jc w:val="center"/>
              <w:rPr>
                <w:b/>
                <w:sz w:val="22"/>
                <w:szCs w:val="22"/>
              </w:rPr>
            </w:pPr>
            <w:r w:rsidRPr="003C612C">
              <w:rPr>
                <w:b/>
                <w:sz w:val="22"/>
                <w:szCs w:val="22"/>
              </w:rPr>
              <w:t>užmokesčiui</w:t>
            </w:r>
          </w:p>
        </w:tc>
        <w:tc>
          <w:tcPr>
            <w:tcW w:w="970" w:type="dxa"/>
            <w:vMerge w:val="restart"/>
            <w:tcBorders>
              <w:top w:val="single" w:sz="4" w:space="0" w:color="auto"/>
              <w:left w:val="single" w:sz="4" w:space="0" w:color="auto"/>
              <w:right w:val="single" w:sz="4" w:space="0" w:color="auto"/>
            </w:tcBorders>
            <w:hideMark/>
          </w:tcPr>
          <w:p w14:paraId="4C014DEA" w14:textId="77777777" w:rsidR="009C270E" w:rsidRPr="003C612C" w:rsidRDefault="009C270E" w:rsidP="00544865">
            <w:pPr>
              <w:jc w:val="center"/>
              <w:rPr>
                <w:sz w:val="22"/>
                <w:szCs w:val="22"/>
              </w:rPr>
            </w:pPr>
            <w:r w:rsidRPr="003C612C">
              <w:rPr>
                <w:sz w:val="22"/>
                <w:szCs w:val="22"/>
              </w:rPr>
              <w:t>iš viso</w:t>
            </w:r>
          </w:p>
        </w:tc>
        <w:tc>
          <w:tcPr>
            <w:tcW w:w="1843" w:type="dxa"/>
            <w:gridSpan w:val="2"/>
            <w:tcBorders>
              <w:top w:val="single" w:sz="4" w:space="0" w:color="auto"/>
              <w:left w:val="single" w:sz="4" w:space="0" w:color="auto"/>
              <w:bottom w:val="single" w:sz="4" w:space="0" w:color="auto"/>
              <w:right w:val="single" w:sz="4" w:space="0" w:color="auto"/>
            </w:tcBorders>
            <w:hideMark/>
          </w:tcPr>
          <w:p w14:paraId="6916D7B5" w14:textId="77777777" w:rsidR="009C270E" w:rsidRPr="003C612C" w:rsidRDefault="009C270E" w:rsidP="00544865">
            <w:pPr>
              <w:jc w:val="center"/>
              <w:rPr>
                <w:sz w:val="22"/>
                <w:szCs w:val="22"/>
              </w:rPr>
            </w:pPr>
            <w:r w:rsidRPr="003C612C">
              <w:rPr>
                <w:sz w:val="22"/>
                <w:szCs w:val="22"/>
              </w:rPr>
              <w:t>iš jų darbo</w:t>
            </w:r>
          </w:p>
          <w:p w14:paraId="2C5E2275" w14:textId="77777777" w:rsidR="009C270E" w:rsidRPr="003C612C" w:rsidRDefault="009C270E" w:rsidP="00544865">
            <w:pPr>
              <w:jc w:val="center"/>
              <w:rPr>
                <w:sz w:val="22"/>
                <w:szCs w:val="22"/>
              </w:rPr>
            </w:pPr>
            <w:r w:rsidRPr="003C612C">
              <w:rPr>
                <w:sz w:val="22"/>
                <w:szCs w:val="22"/>
              </w:rPr>
              <w:t>užmokesčiui</w:t>
            </w:r>
          </w:p>
        </w:tc>
        <w:tc>
          <w:tcPr>
            <w:tcW w:w="283" w:type="dxa"/>
            <w:vMerge/>
            <w:tcBorders>
              <w:left w:val="single" w:sz="4" w:space="0" w:color="auto"/>
              <w:right w:val="single" w:sz="4" w:space="0" w:color="auto"/>
            </w:tcBorders>
          </w:tcPr>
          <w:p w14:paraId="325CA4F7" w14:textId="77777777" w:rsidR="009C270E" w:rsidRPr="003C612C" w:rsidRDefault="009C270E" w:rsidP="00544865">
            <w:pPr>
              <w:jc w:val="center"/>
              <w:rPr>
                <w:sz w:val="22"/>
                <w:szCs w:val="22"/>
              </w:rPr>
            </w:pPr>
          </w:p>
        </w:tc>
      </w:tr>
      <w:tr w:rsidR="009C270E" w:rsidRPr="003C612C" w14:paraId="71E6D0CD" w14:textId="77777777" w:rsidTr="001A7655">
        <w:trPr>
          <w:cantSplit/>
          <w:trHeight w:val="233"/>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2F885815" w14:textId="77777777" w:rsidR="009C270E" w:rsidRPr="003C612C" w:rsidRDefault="009C270E" w:rsidP="00544865">
            <w:pPr>
              <w:rPr>
                <w:bCs/>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CA7EA0F" w14:textId="77777777" w:rsidR="009C270E" w:rsidRPr="003C612C" w:rsidRDefault="009C270E" w:rsidP="00544865">
            <w:pPr>
              <w:rPr>
                <w:b/>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14:paraId="70CAFF6A" w14:textId="77777777" w:rsidR="009C270E" w:rsidRPr="003C612C" w:rsidRDefault="009C270E" w:rsidP="00544865">
            <w:pPr>
              <w:jc w:val="center"/>
              <w:rPr>
                <w:b/>
                <w:sz w:val="22"/>
                <w:szCs w:val="22"/>
              </w:rPr>
            </w:pPr>
            <w:r w:rsidRPr="003C612C">
              <w:rPr>
                <w:b/>
                <w:sz w:val="22"/>
                <w:szCs w:val="22"/>
              </w:rPr>
              <w:t>ML</w:t>
            </w:r>
          </w:p>
        </w:tc>
        <w:tc>
          <w:tcPr>
            <w:tcW w:w="992" w:type="dxa"/>
            <w:tcBorders>
              <w:top w:val="single" w:sz="4" w:space="0" w:color="auto"/>
              <w:left w:val="single" w:sz="4" w:space="0" w:color="auto"/>
              <w:bottom w:val="single" w:sz="4" w:space="0" w:color="auto"/>
              <w:right w:val="single" w:sz="4" w:space="0" w:color="auto"/>
            </w:tcBorders>
            <w:hideMark/>
          </w:tcPr>
          <w:p w14:paraId="36B567AA" w14:textId="77777777" w:rsidR="009C270E" w:rsidRPr="003C612C" w:rsidRDefault="009C270E" w:rsidP="00544865">
            <w:pPr>
              <w:jc w:val="center"/>
              <w:rPr>
                <w:b/>
                <w:sz w:val="22"/>
                <w:szCs w:val="22"/>
              </w:rPr>
            </w:pPr>
            <w:r w:rsidRPr="003C612C">
              <w:rPr>
                <w:b/>
                <w:sz w:val="22"/>
                <w:szCs w:val="22"/>
              </w:rPr>
              <w:t>SB</w:t>
            </w:r>
          </w:p>
        </w:tc>
        <w:tc>
          <w:tcPr>
            <w:tcW w:w="1057" w:type="dxa"/>
            <w:vMerge/>
            <w:tcBorders>
              <w:left w:val="single" w:sz="4" w:space="0" w:color="auto"/>
              <w:bottom w:val="single" w:sz="4" w:space="0" w:color="auto"/>
              <w:right w:val="single" w:sz="4" w:space="0" w:color="auto"/>
            </w:tcBorders>
          </w:tcPr>
          <w:p w14:paraId="6856BCCC" w14:textId="77777777" w:rsidR="009C270E" w:rsidRPr="003C612C" w:rsidRDefault="009C270E" w:rsidP="00544865">
            <w:pPr>
              <w:jc w:val="center"/>
              <w:rPr>
                <w:b/>
                <w:sz w:val="22"/>
                <w:szCs w:val="22"/>
              </w:rPr>
            </w:pPr>
          </w:p>
        </w:tc>
        <w:tc>
          <w:tcPr>
            <w:tcW w:w="786" w:type="dxa"/>
            <w:tcBorders>
              <w:top w:val="single" w:sz="4" w:space="0" w:color="auto"/>
              <w:left w:val="single" w:sz="4" w:space="0" w:color="auto"/>
              <w:bottom w:val="single" w:sz="4" w:space="0" w:color="auto"/>
              <w:right w:val="single" w:sz="4" w:space="0" w:color="auto"/>
            </w:tcBorders>
            <w:hideMark/>
          </w:tcPr>
          <w:p w14:paraId="6295C85B" w14:textId="77777777" w:rsidR="009C270E" w:rsidRPr="003C612C" w:rsidRDefault="009C270E" w:rsidP="00544865">
            <w:pPr>
              <w:jc w:val="center"/>
              <w:rPr>
                <w:b/>
                <w:sz w:val="22"/>
                <w:szCs w:val="22"/>
              </w:rPr>
            </w:pPr>
            <w:r w:rsidRPr="003C612C">
              <w:rPr>
                <w:b/>
                <w:sz w:val="22"/>
                <w:szCs w:val="22"/>
              </w:rPr>
              <w:t>ML</w:t>
            </w:r>
          </w:p>
        </w:tc>
        <w:tc>
          <w:tcPr>
            <w:tcW w:w="1014" w:type="dxa"/>
            <w:tcBorders>
              <w:top w:val="single" w:sz="4" w:space="0" w:color="auto"/>
              <w:left w:val="single" w:sz="4" w:space="0" w:color="auto"/>
              <w:bottom w:val="single" w:sz="4" w:space="0" w:color="auto"/>
              <w:right w:val="single" w:sz="4" w:space="0" w:color="auto"/>
            </w:tcBorders>
            <w:hideMark/>
          </w:tcPr>
          <w:p w14:paraId="27343AA1" w14:textId="77777777" w:rsidR="009C270E" w:rsidRPr="003C612C" w:rsidRDefault="009C270E" w:rsidP="00544865">
            <w:pPr>
              <w:jc w:val="center"/>
              <w:rPr>
                <w:b/>
                <w:sz w:val="22"/>
                <w:szCs w:val="22"/>
              </w:rPr>
            </w:pPr>
            <w:r w:rsidRPr="003C612C">
              <w:rPr>
                <w:b/>
                <w:sz w:val="22"/>
                <w:szCs w:val="22"/>
              </w:rPr>
              <w:t>SB</w:t>
            </w:r>
          </w:p>
        </w:tc>
        <w:tc>
          <w:tcPr>
            <w:tcW w:w="970" w:type="dxa"/>
            <w:vMerge/>
            <w:tcBorders>
              <w:left w:val="single" w:sz="4" w:space="0" w:color="auto"/>
              <w:bottom w:val="single" w:sz="4" w:space="0" w:color="auto"/>
              <w:right w:val="single" w:sz="4" w:space="0" w:color="auto"/>
            </w:tcBorders>
          </w:tcPr>
          <w:p w14:paraId="19B9F7BA" w14:textId="77777777" w:rsidR="009C270E" w:rsidRPr="003C612C" w:rsidRDefault="009C270E" w:rsidP="0054486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0E6147C1" w14:textId="77777777" w:rsidR="009C270E" w:rsidRPr="003C612C" w:rsidRDefault="009C270E" w:rsidP="00544865">
            <w:pPr>
              <w:jc w:val="center"/>
              <w:rPr>
                <w:b/>
                <w:sz w:val="22"/>
                <w:szCs w:val="22"/>
              </w:rPr>
            </w:pPr>
            <w:r w:rsidRPr="003C612C">
              <w:rPr>
                <w:b/>
                <w:sz w:val="22"/>
                <w:szCs w:val="22"/>
              </w:rPr>
              <w:t>ML</w:t>
            </w:r>
          </w:p>
        </w:tc>
        <w:tc>
          <w:tcPr>
            <w:tcW w:w="992" w:type="dxa"/>
            <w:tcBorders>
              <w:top w:val="single" w:sz="4" w:space="0" w:color="auto"/>
              <w:left w:val="single" w:sz="4" w:space="0" w:color="auto"/>
              <w:bottom w:val="single" w:sz="4" w:space="0" w:color="auto"/>
              <w:right w:val="single" w:sz="4" w:space="0" w:color="auto"/>
            </w:tcBorders>
            <w:hideMark/>
          </w:tcPr>
          <w:p w14:paraId="450A7EE5" w14:textId="77777777" w:rsidR="009C270E" w:rsidRPr="003C612C" w:rsidRDefault="009C270E" w:rsidP="00544865">
            <w:pPr>
              <w:jc w:val="center"/>
              <w:rPr>
                <w:b/>
                <w:sz w:val="22"/>
                <w:szCs w:val="22"/>
              </w:rPr>
            </w:pPr>
            <w:r w:rsidRPr="003C612C">
              <w:rPr>
                <w:b/>
                <w:sz w:val="22"/>
                <w:szCs w:val="22"/>
              </w:rPr>
              <w:t>SB</w:t>
            </w:r>
          </w:p>
        </w:tc>
        <w:tc>
          <w:tcPr>
            <w:tcW w:w="283" w:type="dxa"/>
            <w:vMerge/>
            <w:tcBorders>
              <w:left w:val="single" w:sz="4" w:space="0" w:color="auto"/>
              <w:right w:val="single" w:sz="4" w:space="0" w:color="auto"/>
            </w:tcBorders>
          </w:tcPr>
          <w:p w14:paraId="3EB2F17B" w14:textId="77777777" w:rsidR="009C270E" w:rsidRPr="003C612C" w:rsidRDefault="009C270E" w:rsidP="00544865">
            <w:pPr>
              <w:jc w:val="center"/>
              <w:rPr>
                <w:b/>
                <w:sz w:val="22"/>
                <w:szCs w:val="22"/>
              </w:rPr>
            </w:pPr>
          </w:p>
        </w:tc>
      </w:tr>
      <w:tr w:rsidR="009C270E" w:rsidRPr="00103809" w14:paraId="352D158F" w14:textId="77777777" w:rsidTr="001A7655">
        <w:trPr>
          <w:cantSplit/>
          <w:trHeight w:val="1060"/>
        </w:trPr>
        <w:tc>
          <w:tcPr>
            <w:tcW w:w="1844" w:type="dxa"/>
            <w:tcBorders>
              <w:top w:val="single" w:sz="4" w:space="0" w:color="auto"/>
              <w:left w:val="single" w:sz="4" w:space="0" w:color="auto"/>
              <w:bottom w:val="single" w:sz="4" w:space="0" w:color="auto"/>
              <w:right w:val="single" w:sz="4" w:space="0" w:color="auto"/>
            </w:tcBorders>
            <w:hideMark/>
          </w:tcPr>
          <w:p w14:paraId="3EE52F80" w14:textId="77777777" w:rsidR="009C270E" w:rsidRPr="00103809" w:rsidRDefault="009C270E" w:rsidP="00544865">
            <w:pPr>
              <w:rPr>
                <w:b/>
                <w:bCs/>
                <w:sz w:val="22"/>
                <w:szCs w:val="22"/>
              </w:rPr>
            </w:pPr>
            <w:r w:rsidRPr="003C612C">
              <w:rPr>
                <w:b/>
                <w:bCs/>
                <w:sz w:val="22"/>
                <w:szCs w:val="22"/>
              </w:rPr>
              <w:t>Įvertinimo ir pagalbos teikimo programa (01).</w:t>
            </w:r>
          </w:p>
        </w:tc>
        <w:tc>
          <w:tcPr>
            <w:tcW w:w="991" w:type="dxa"/>
            <w:tcBorders>
              <w:top w:val="single" w:sz="4" w:space="0" w:color="auto"/>
              <w:left w:val="single" w:sz="4" w:space="0" w:color="auto"/>
              <w:bottom w:val="single" w:sz="4" w:space="0" w:color="auto"/>
              <w:right w:val="single" w:sz="4" w:space="0" w:color="auto"/>
            </w:tcBorders>
          </w:tcPr>
          <w:p w14:paraId="795C120B" w14:textId="77777777" w:rsidR="009C270E" w:rsidRPr="00103809" w:rsidRDefault="009C270E" w:rsidP="00544865">
            <w:pPr>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2D3A50" w14:textId="77777777" w:rsidR="009C270E" w:rsidRPr="00103809" w:rsidRDefault="009C270E" w:rsidP="0054486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22F4E4" w14:textId="77777777" w:rsidR="009C270E" w:rsidRPr="00103809" w:rsidRDefault="009C270E" w:rsidP="00544865">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E19A2E6" w14:textId="77777777" w:rsidR="009C270E" w:rsidRPr="00103809" w:rsidRDefault="009C270E" w:rsidP="00544865">
            <w:pPr>
              <w:ind w:hanging="107"/>
              <w:jc w:val="center"/>
              <w:rPr>
                <w:sz w:val="22"/>
                <w:szCs w:val="22"/>
              </w:rPr>
            </w:pPr>
          </w:p>
        </w:tc>
        <w:tc>
          <w:tcPr>
            <w:tcW w:w="786" w:type="dxa"/>
            <w:tcBorders>
              <w:top w:val="single" w:sz="4" w:space="0" w:color="auto"/>
              <w:left w:val="single" w:sz="4" w:space="0" w:color="auto"/>
              <w:bottom w:val="single" w:sz="4" w:space="0" w:color="auto"/>
              <w:right w:val="single" w:sz="4" w:space="0" w:color="auto"/>
            </w:tcBorders>
          </w:tcPr>
          <w:p w14:paraId="288B23C1" w14:textId="77777777" w:rsidR="009C270E" w:rsidRPr="00103809" w:rsidRDefault="009C270E" w:rsidP="00544865">
            <w:pPr>
              <w:rPr>
                <w:sz w:val="22"/>
                <w:szCs w:val="22"/>
              </w:rPr>
            </w:pPr>
          </w:p>
        </w:tc>
        <w:tc>
          <w:tcPr>
            <w:tcW w:w="1014" w:type="dxa"/>
            <w:tcBorders>
              <w:top w:val="single" w:sz="4" w:space="0" w:color="auto"/>
              <w:left w:val="single" w:sz="4" w:space="0" w:color="auto"/>
              <w:bottom w:val="single" w:sz="4" w:space="0" w:color="auto"/>
              <w:right w:val="single" w:sz="4" w:space="0" w:color="auto"/>
            </w:tcBorders>
          </w:tcPr>
          <w:p w14:paraId="7CE7608D" w14:textId="77777777" w:rsidR="009C270E" w:rsidRPr="00103809" w:rsidRDefault="009C270E" w:rsidP="00544865">
            <w:pPr>
              <w:rPr>
                <w:sz w:val="22"/>
                <w:szCs w:val="22"/>
              </w:rPr>
            </w:pPr>
          </w:p>
        </w:tc>
        <w:tc>
          <w:tcPr>
            <w:tcW w:w="970" w:type="dxa"/>
            <w:tcBorders>
              <w:top w:val="single" w:sz="4" w:space="0" w:color="auto"/>
              <w:left w:val="single" w:sz="4" w:space="0" w:color="auto"/>
              <w:bottom w:val="single" w:sz="4" w:space="0" w:color="auto"/>
              <w:right w:val="single" w:sz="4" w:space="0" w:color="auto"/>
            </w:tcBorders>
          </w:tcPr>
          <w:p w14:paraId="536FFF53" w14:textId="77777777" w:rsidR="009C270E" w:rsidRPr="00103809" w:rsidRDefault="009C270E" w:rsidP="00544865">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A307F8" w14:textId="77777777" w:rsidR="009C270E" w:rsidRPr="00103809" w:rsidRDefault="009C270E" w:rsidP="0054486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756F64" w14:textId="77777777" w:rsidR="009C270E" w:rsidRPr="00103809" w:rsidRDefault="009C270E" w:rsidP="00544865">
            <w:pPr>
              <w:rPr>
                <w:sz w:val="22"/>
                <w:szCs w:val="22"/>
              </w:rPr>
            </w:pPr>
          </w:p>
        </w:tc>
        <w:tc>
          <w:tcPr>
            <w:tcW w:w="283" w:type="dxa"/>
            <w:vMerge/>
            <w:tcBorders>
              <w:left w:val="single" w:sz="4" w:space="0" w:color="auto"/>
              <w:bottom w:val="nil"/>
              <w:right w:val="single" w:sz="4" w:space="0" w:color="auto"/>
            </w:tcBorders>
          </w:tcPr>
          <w:p w14:paraId="533F0EF1" w14:textId="77777777" w:rsidR="009C270E" w:rsidRPr="00103809" w:rsidRDefault="009C270E" w:rsidP="00544865">
            <w:pPr>
              <w:rPr>
                <w:sz w:val="22"/>
                <w:szCs w:val="22"/>
              </w:rPr>
            </w:pPr>
          </w:p>
        </w:tc>
      </w:tr>
    </w:tbl>
    <w:p w14:paraId="1DA0D8E8" w14:textId="77777777" w:rsidR="009C270E" w:rsidRDefault="009C270E" w:rsidP="009C270E">
      <w:pPr>
        <w:pStyle w:val="Antrats"/>
        <w:jc w:val="both"/>
        <w:rPr>
          <w:b/>
          <w:bCs/>
        </w:rPr>
      </w:pPr>
    </w:p>
    <w:p w14:paraId="3EADFA79" w14:textId="77777777" w:rsidR="009C270E" w:rsidRDefault="009C270E" w:rsidP="009C270E">
      <w:pPr>
        <w:pStyle w:val="Antrats"/>
        <w:jc w:val="both"/>
        <w:rPr>
          <w:b/>
          <w:bCs/>
        </w:rPr>
      </w:pPr>
    </w:p>
    <w:p w14:paraId="336EC4A8" w14:textId="77777777" w:rsidR="009C270E" w:rsidRDefault="009C270E" w:rsidP="009C270E">
      <w:pPr>
        <w:pStyle w:val="Antrats"/>
        <w:jc w:val="both"/>
        <w:rPr>
          <w:b/>
          <w:bCs/>
        </w:rPr>
      </w:pPr>
    </w:p>
    <w:p w14:paraId="3B7B2C8F" w14:textId="77777777" w:rsidR="009C270E" w:rsidRPr="005434EF" w:rsidRDefault="009C270E" w:rsidP="009C270E">
      <w:pPr>
        <w:pStyle w:val="Paantrat"/>
        <w:rPr>
          <w:sz w:val="24"/>
          <w:szCs w:val="24"/>
        </w:rPr>
      </w:pPr>
    </w:p>
    <w:p w14:paraId="7F694762" w14:textId="77777777" w:rsidR="009C270E" w:rsidRDefault="009C270E" w:rsidP="009C270E">
      <w:pPr>
        <w:jc w:val="center"/>
        <w:rPr>
          <w:b/>
          <w:bCs/>
          <w:sz w:val="24"/>
          <w:szCs w:val="24"/>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06"/>
        <w:gridCol w:w="1080"/>
        <w:gridCol w:w="867"/>
      </w:tblGrid>
      <w:tr w:rsidR="009C270E" w:rsidRPr="0035754A" w14:paraId="4970C360" w14:textId="77777777" w:rsidTr="00544865">
        <w:trPr>
          <w:trHeight w:val="198"/>
        </w:trPr>
        <w:tc>
          <w:tcPr>
            <w:tcW w:w="10414" w:type="dxa"/>
            <w:gridSpan w:val="4"/>
            <w:tcBorders>
              <w:top w:val="single" w:sz="4" w:space="0" w:color="auto"/>
              <w:left w:val="single" w:sz="4" w:space="0" w:color="auto"/>
              <w:bottom w:val="single" w:sz="4" w:space="0" w:color="auto"/>
              <w:right w:val="single" w:sz="4" w:space="0" w:color="auto"/>
            </w:tcBorders>
          </w:tcPr>
          <w:p w14:paraId="04E467DA" w14:textId="77777777" w:rsidR="009C270E" w:rsidRPr="00DB48CC" w:rsidRDefault="009C270E" w:rsidP="00544865">
            <w:pPr>
              <w:jc w:val="center"/>
              <w:rPr>
                <w:b/>
                <w:bCs/>
                <w:sz w:val="24"/>
                <w:szCs w:val="24"/>
              </w:rPr>
            </w:pPr>
            <w:r w:rsidRPr="00DB48CC">
              <w:rPr>
                <w:b/>
                <w:sz w:val="24"/>
                <w:szCs w:val="24"/>
              </w:rPr>
              <w:t>ĮVERTINIMO IR PAGALBOS TEIKIMO PROGRAMA</w:t>
            </w:r>
          </w:p>
        </w:tc>
      </w:tr>
      <w:tr w:rsidR="009C270E" w:rsidRPr="005434EF" w14:paraId="75467D1F" w14:textId="77777777" w:rsidTr="00544865">
        <w:trPr>
          <w:trHeight w:val="417"/>
        </w:trPr>
        <w:tc>
          <w:tcPr>
            <w:tcW w:w="3261" w:type="dxa"/>
            <w:tcBorders>
              <w:top w:val="single" w:sz="4" w:space="0" w:color="auto"/>
              <w:left w:val="single" w:sz="4" w:space="0" w:color="auto"/>
              <w:bottom w:val="single" w:sz="4" w:space="0" w:color="auto"/>
              <w:right w:val="single" w:sz="4" w:space="0" w:color="auto"/>
            </w:tcBorders>
          </w:tcPr>
          <w:p w14:paraId="06042806" w14:textId="77777777" w:rsidR="009C270E" w:rsidRPr="005434EF" w:rsidRDefault="009C270E" w:rsidP="00544865">
            <w:pPr>
              <w:pStyle w:val="Antrat1"/>
              <w:rPr>
                <w:rFonts w:ascii="Times New Roman" w:hAnsi="Times New Roman" w:cs="Times New Roman"/>
                <w:sz w:val="24"/>
                <w:szCs w:val="24"/>
              </w:rPr>
            </w:pPr>
            <w:r w:rsidRPr="005434EF">
              <w:rPr>
                <w:rFonts w:ascii="Times New Roman" w:hAnsi="Times New Roman" w:cs="Times New Roman"/>
                <w:sz w:val="24"/>
                <w:szCs w:val="24"/>
              </w:rPr>
              <w:t>Biudžetiniai metai</w:t>
            </w:r>
          </w:p>
        </w:tc>
        <w:tc>
          <w:tcPr>
            <w:tcW w:w="7153" w:type="dxa"/>
            <w:gridSpan w:val="3"/>
            <w:tcBorders>
              <w:top w:val="single" w:sz="4" w:space="0" w:color="auto"/>
              <w:left w:val="single" w:sz="4" w:space="0" w:color="auto"/>
              <w:bottom w:val="single" w:sz="4" w:space="0" w:color="auto"/>
              <w:right w:val="single" w:sz="4" w:space="0" w:color="auto"/>
            </w:tcBorders>
          </w:tcPr>
          <w:p w14:paraId="6880221A" w14:textId="77777777" w:rsidR="009C270E" w:rsidRPr="00E824E4" w:rsidRDefault="009C270E" w:rsidP="00544865">
            <w:pPr>
              <w:rPr>
                <w:bCs/>
                <w:sz w:val="24"/>
                <w:szCs w:val="24"/>
              </w:rPr>
            </w:pPr>
            <w:r w:rsidRPr="00E824E4">
              <w:rPr>
                <w:bCs/>
                <w:sz w:val="24"/>
                <w:szCs w:val="24"/>
              </w:rPr>
              <w:t>2021 m.</w:t>
            </w:r>
          </w:p>
          <w:p w14:paraId="16A93AEE" w14:textId="77777777" w:rsidR="009C270E" w:rsidRPr="00E824E4" w:rsidRDefault="009C270E" w:rsidP="00544865">
            <w:pPr>
              <w:rPr>
                <w:sz w:val="24"/>
                <w:szCs w:val="24"/>
              </w:rPr>
            </w:pPr>
            <w:r w:rsidRPr="00E824E4">
              <w:rPr>
                <w:sz w:val="24"/>
                <w:szCs w:val="24"/>
              </w:rPr>
              <w:t>Tęstinė programa</w:t>
            </w:r>
          </w:p>
        </w:tc>
      </w:tr>
      <w:tr w:rsidR="009C270E" w:rsidRPr="005434EF" w14:paraId="6F4DCEB7" w14:textId="77777777" w:rsidTr="00544865">
        <w:trPr>
          <w:trHeight w:val="417"/>
        </w:trPr>
        <w:tc>
          <w:tcPr>
            <w:tcW w:w="3261" w:type="dxa"/>
            <w:tcBorders>
              <w:top w:val="single" w:sz="4" w:space="0" w:color="auto"/>
              <w:left w:val="single" w:sz="4" w:space="0" w:color="auto"/>
              <w:bottom w:val="single" w:sz="4" w:space="0" w:color="auto"/>
              <w:right w:val="single" w:sz="4" w:space="0" w:color="auto"/>
            </w:tcBorders>
          </w:tcPr>
          <w:p w14:paraId="2C3B0519" w14:textId="77777777" w:rsidR="009C270E" w:rsidRPr="005434EF" w:rsidRDefault="009C270E" w:rsidP="00544865">
            <w:pPr>
              <w:pStyle w:val="Antrat1"/>
              <w:rPr>
                <w:rFonts w:ascii="Times New Roman" w:hAnsi="Times New Roman" w:cs="Times New Roman"/>
                <w:sz w:val="24"/>
                <w:szCs w:val="24"/>
              </w:rPr>
            </w:pPr>
            <w:r w:rsidRPr="005434EF">
              <w:rPr>
                <w:rFonts w:ascii="Times New Roman" w:hAnsi="Times New Roman" w:cs="Times New Roman"/>
                <w:sz w:val="24"/>
                <w:szCs w:val="24"/>
              </w:rPr>
              <w:t xml:space="preserve">Asignavimų valdytojas </w:t>
            </w:r>
          </w:p>
        </w:tc>
        <w:tc>
          <w:tcPr>
            <w:tcW w:w="7153" w:type="dxa"/>
            <w:gridSpan w:val="3"/>
            <w:tcBorders>
              <w:top w:val="single" w:sz="4" w:space="0" w:color="auto"/>
              <w:left w:val="single" w:sz="4" w:space="0" w:color="auto"/>
              <w:bottom w:val="single" w:sz="4" w:space="0" w:color="auto"/>
              <w:right w:val="single" w:sz="4" w:space="0" w:color="auto"/>
            </w:tcBorders>
          </w:tcPr>
          <w:p w14:paraId="6F3F6D37" w14:textId="77777777" w:rsidR="009C270E" w:rsidRPr="00E824E4" w:rsidRDefault="009C270E" w:rsidP="00544865">
            <w:pPr>
              <w:rPr>
                <w:bCs/>
                <w:sz w:val="24"/>
                <w:szCs w:val="24"/>
              </w:rPr>
            </w:pPr>
            <w:r w:rsidRPr="00E824E4">
              <w:rPr>
                <w:bCs/>
                <w:sz w:val="24"/>
                <w:szCs w:val="24"/>
              </w:rPr>
              <w:t>Kaišiadorių r. pedagoginės psichologinės tarnybos direktorius</w:t>
            </w:r>
          </w:p>
        </w:tc>
      </w:tr>
      <w:tr w:rsidR="009C270E" w:rsidRPr="005434EF" w14:paraId="4A6C7442" w14:textId="77777777" w:rsidTr="00544865">
        <w:trPr>
          <w:trHeight w:val="417"/>
        </w:trPr>
        <w:tc>
          <w:tcPr>
            <w:tcW w:w="3261" w:type="dxa"/>
            <w:tcBorders>
              <w:top w:val="single" w:sz="4" w:space="0" w:color="auto"/>
              <w:left w:val="single" w:sz="4" w:space="0" w:color="auto"/>
              <w:bottom w:val="single" w:sz="4" w:space="0" w:color="auto"/>
              <w:right w:val="single" w:sz="4" w:space="0" w:color="auto"/>
            </w:tcBorders>
          </w:tcPr>
          <w:p w14:paraId="17002683" w14:textId="77777777" w:rsidR="009C270E" w:rsidRPr="00DA19D1" w:rsidRDefault="009C270E" w:rsidP="00544865">
            <w:pPr>
              <w:pStyle w:val="Antrat1"/>
              <w:rPr>
                <w:rFonts w:ascii="Times New Roman" w:hAnsi="Times New Roman" w:cs="Times New Roman"/>
                <w:bCs w:val="0"/>
                <w:sz w:val="24"/>
                <w:szCs w:val="24"/>
              </w:rPr>
            </w:pPr>
            <w:r w:rsidRPr="00DA19D1">
              <w:rPr>
                <w:rFonts w:ascii="Times New Roman" w:hAnsi="Times New Roman" w:cs="Times New Roman"/>
                <w:bCs w:val="0"/>
                <w:sz w:val="24"/>
                <w:szCs w:val="24"/>
              </w:rPr>
              <w:t>Vykdytojas (-ai)</w:t>
            </w:r>
          </w:p>
        </w:tc>
        <w:tc>
          <w:tcPr>
            <w:tcW w:w="7153" w:type="dxa"/>
            <w:gridSpan w:val="3"/>
            <w:tcBorders>
              <w:top w:val="single" w:sz="4" w:space="0" w:color="auto"/>
              <w:left w:val="single" w:sz="4" w:space="0" w:color="auto"/>
              <w:bottom w:val="single" w:sz="4" w:space="0" w:color="auto"/>
              <w:right w:val="single" w:sz="4" w:space="0" w:color="auto"/>
            </w:tcBorders>
          </w:tcPr>
          <w:p w14:paraId="7BD235F2" w14:textId="77777777" w:rsidR="009C270E" w:rsidRPr="005434EF" w:rsidRDefault="009C270E" w:rsidP="00544865">
            <w:pPr>
              <w:pStyle w:val="Pagrindinistekstas"/>
            </w:pPr>
            <w:r>
              <w:t>Kaišiadorių rajono pedagoginė psichologinė tarnyba</w:t>
            </w:r>
          </w:p>
        </w:tc>
      </w:tr>
      <w:tr w:rsidR="009C270E" w:rsidRPr="005434EF" w14:paraId="287F9B59" w14:textId="77777777" w:rsidTr="00544865">
        <w:trPr>
          <w:trHeight w:val="1009"/>
        </w:trPr>
        <w:tc>
          <w:tcPr>
            <w:tcW w:w="3261" w:type="dxa"/>
            <w:tcBorders>
              <w:top w:val="single" w:sz="4" w:space="0" w:color="auto"/>
              <w:left w:val="single" w:sz="4" w:space="0" w:color="auto"/>
              <w:bottom w:val="single" w:sz="4" w:space="0" w:color="auto"/>
              <w:right w:val="single" w:sz="4" w:space="0" w:color="auto"/>
            </w:tcBorders>
          </w:tcPr>
          <w:p w14:paraId="3DB4DED2" w14:textId="77777777" w:rsidR="009C270E" w:rsidRPr="00DA19D1" w:rsidRDefault="009C270E" w:rsidP="00544865">
            <w:pPr>
              <w:pStyle w:val="Antrat1"/>
              <w:rPr>
                <w:rFonts w:ascii="Times New Roman" w:hAnsi="Times New Roman" w:cs="Times New Roman"/>
                <w:bCs w:val="0"/>
                <w:sz w:val="24"/>
                <w:szCs w:val="24"/>
              </w:rPr>
            </w:pPr>
            <w:r w:rsidRPr="00DA19D1">
              <w:rPr>
                <w:rFonts w:ascii="Times New Roman" w:hAnsi="Times New Roman" w:cs="Times New Roman"/>
                <w:bCs w:val="0"/>
                <w:sz w:val="24"/>
                <w:szCs w:val="24"/>
              </w:rPr>
              <w:t>Pareigybių skaičius, reikalingas įgyvendinti šią programą</w:t>
            </w:r>
          </w:p>
        </w:tc>
        <w:tc>
          <w:tcPr>
            <w:tcW w:w="7153" w:type="dxa"/>
            <w:gridSpan w:val="3"/>
            <w:tcBorders>
              <w:top w:val="single" w:sz="4" w:space="0" w:color="auto"/>
              <w:left w:val="single" w:sz="4" w:space="0" w:color="auto"/>
              <w:bottom w:val="single" w:sz="4" w:space="0" w:color="auto"/>
              <w:right w:val="single" w:sz="4" w:space="0" w:color="auto"/>
            </w:tcBorders>
          </w:tcPr>
          <w:p w14:paraId="5ED4E5C5" w14:textId="77777777" w:rsidR="009C270E" w:rsidRPr="005434EF" w:rsidRDefault="009C270E" w:rsidP="00544865">
            <w:pPr>
              <w:pStyle w:val="Pagrindinistekstas"/>
            </w:pPr>
            <w:r>
              <w:t>7,5 etato</w:t>
            </w:r>
          </w:p>
        </w:tc>
      </w:tr>
      <w:tr w:rsidR="009C270E" w:rsidRPr="005434EF" w14:paraId="10BA0B3D" w14:textId="77777777" w:rsidTr="00544865">
        <w:trPr>
          <w:trHeight w:val="417"/>
        </w:trPr>
        <w:tc>
          <w:tcPr>
            <w:tcW w:w="3261" w:type="dxa"/>
            <w:tcBorders>
              <w:top w:val="single" w:sz="4" w:space="0" w:color="auto"/>
              <w:left w:val="single" w:sz="4" w:space="0" w:color="auto"/>
              <w:bottom w:val="single" w:sz="4" w:space="0" w:color="auto"/>
              <w:right w:val="single" w:sz="4" w:space="0" w:color="auto"/>
            </w:tcBorders>
          </w:tcPr>
          <w:p w14:paraId="42776492" w14:textId="77777777" w:rsidR="009C270E" w:rsidRPr="00DA19D1" w:rsidRDefault="009C270E" w:rsidP="00544865">
            <w:pPr>
              <w:pStyle w:val="Antrat1"/>
              <w:rPr>
                <w:rFonts w:ascii="Times New Roman" w:hAnsi="Times New Roman" w:cs="Times New Roman"/>
                <w:bCs w:val="0"/>
                <w:sz w:val="24"/>
                <w:szCs w:val="24"/>
              </w:rPr>
            </w:pPr>
            <w:r w:rsidRPr="00DA19D1">
              <w:rPr>
                <w:rFonts w:ascii="Times New Roman" w:hAnsi="Times New Roman" w:cs="Times New Roman"/>
                <w:bCs w:val="0"/>
                <w:sz w:val="24"/>
                <w:szCs w:val="24"/>
              </w:rPr>
              <w:t>Programos koordinatorius</w:t>
            </w:r>
          </w:p>
        </w:tc>
        <w:tc>
          <w:tcPr>
            <w:tcW w:w="7153" w:type="dxa"/>
            <w:gridSpan w:val="3"/>
            <w:tcBorders>
              <w:top w:val="single" w:sz="4" w:space="0" w:color="auto"/>
              <w:left w:val="single" w:sz="4" w:space="0" w:color="auto"/>
              <w:bottom w:val="single" w:sz="4" w:space="0" w:color="auto"/>
              <w:right w:val="single" w:sz="4" w:space="0" w:color="auto"/>
            </w:tcBorders>
          </w:tcPr>
          <w:p w14:paraId="795A1A90" w14:textId="77777777" w:rsidR="009C270E" w:rsidRPr="005434EF" w:rsidRDefault="009C270E" w:rsidP="00544865">
            <w:pPr>
              <w:pStyle w:val="Pagrindinistekstas"/>
            </w:pPr>
            <w:r>
              <w:t xml:space="preserve"> Direktorius</w:t>
            </w:r>
          </w:p>
        </w:tc>
      </w:tr>
      <w:tr w:rsidR="009C270E" w:rsidRPr="000760E6" w14:paraId="3B805D1E" w14:textId="77777777" w:rsidTr="00544865">
        <w:trPr>
          <w:cantSplit/>
          <w:trHeight w:val="1612"/>
        </w:trPr>
        <w:tc>
          <w:tcPr>
            <w:tcW w:w="3261" w:type="dxa"/>
            <w:tcBorders>
              <w:top w:val="single" w:sz="4" w:space="0" w:color="auto"/>
              <w:left w:val="single" w:sz="4" w:space="0" w:color="auto"/>
              <w:bottom w:val="nil"/>
              <w:right w:val="single" w:sz="4" w:space="0" w:color="auto"/>
            </w:tcBorders>
          </w:tcPr>
          <w:p w14:paraId="4C4DDFA0" w14:textId="77777777" w:rsidR="009C270E" w:rsidRPr="005434EF" w:rsidRDefault="009C270E" w:rsidP="00544865">
            <w:pPr>
              <w:rPr>
                <w:b/>
                <w:bCs/>
                <w:sz w:val="24"/>
                <w:szCs w:val="24"/>
              </w:rPr>
            </w:pPr>
            <w:r w:rsidRPr="005434EF">
              <w:rPr>
                <w:b/>
                <w:bCs/>
                <w:sz w:val="24"/>
                <w:szCs w:val="24"/>
              </w:rPr>
              <w:t>Programos parengimo argumentai</w:t>
            </w:r>
          </w:p>
        </w:tc>
        <w:tc>
          <w:tcPr>
            <w:tcW w:w="7153" w:type="dxa"/>
            <w:gridSpan w:val="3"/>
            <w:tcBorders>
              <w:top w:val="single" w:sz="4" w:space="0" w:color="auto"/>
              <w:left w:val="single" w:sz="4" w:space="0" w:color="auto"/>
              <w:bottom w:val="nil"/>
              <w:right w:val="single" w:sz="4" w:space="0" w:color="auto"/>
            </w:tcBorders>
          </w:tcPr>
          <w:p w14:paraId="6288ED5E" w14:textId="77777777" w:rsidR="009C270E" w:rsidRPr="000760E6" w:rsidRDefault="009C270E" w:rsidP="00544865">
            <w:pPr>
              <w:pStyle w:val="Pavadinimas"/>
              <w:jc w:val="both"/>
              <w:rPr>
                <w:b w:val="0"/>
                <w:bCs w:val="0"/>
                <w:color w:val="000000"/>
              </w:rPr>
            </w:pPr>
            <w:r w:rsidRPr="000760E6">
              <w:rPr>
                <w:b w:val="0"/>
              </w:rPr>
              <w:t>Programa parengta tam, kad būtų</w:t>
            </w:r>
            <w:r>
              <w:rPr>
                <w:b w:val="0"/>
              </w:rPr>
              <w:t xml:space="preserve"> įgyvendintas Kaišiadorių </w:t>
            </w:r>
            <w:r w:rsidRPr="006C360F">
              <w:rPr>
                <w:b w:val="0"/>
              </w:rPr>
              <w:t>r.</w:t>
            </w:r>
            <w:r w:rsidRPr="000760E6">
              <w:rPr>
                <w:b w:val="0"/>
              </w:rPr>
              <w:t xml:space="preserve"> pedago</w:t>
            </w:r>
            <w:r>
              <w:rPr>
                <w:b w:val="0"/>
              </w:rPr>
              <w:t>g</w:t>
            </w:r>
            <w:r w:rsidRPr="000760E6">
              <w:rPr>
                <w:b w:val="0"/>
              </w:rPr>
              <w:t>inės psichologinės tarnybos strateginis tikslas</w:t>
            </w:r>
            <w:r w:rsidRPr="000760E6">
              <w:rPr>
                <w:b w:val="0"/>
                <w:bCs w:val="0"/>
                <w:color w:val="000000"/>
              </w:rPr>
              <w:t xml:space="preserve"> </w:t>
            </w:r>
            <w:r>
              <w:rPr>
                <w:b w:val="0"/>
                <w:bCs w:val="0"/>
                <w:color w:val="000000"/>
              </w:rPr>
              <w:t xml:space="preserve">– </w:t>
            </w:r>
            <w:r w:rsidRPr="000760E6">
              <w:rPr>
                <w:b w:val="0"/>
                <w:bCs w:val="0"/>
                <w:color w:val="000000"/>
              </w:rPr>
              <w:t>nustatyti asmens specialiuosius ugdymosi poreikius ir/ar psichologines problemas, ieškoti optimalių sprendimo būdų, teikti mobilią metodinę,  konsultacinę pagalbą asmenims nuo gimimo iki 21 metų amžiaus, jų tėvams (globėjams, rūpintojams), švietimo ir vaikų globos įstaigoms.</w:t>
            </w:r>
          </w:p>
          <w:p w14:paraId="3A070CBC" w14:textId="77777777" w:rsidR="009C270E" w:rsidRPr="000760E6" w:rsidRDefault="009C270E" w:rsidP="00544865">
            <w:pPr>
              <w:jc w:val="both"/>
              <w:rPr>
                <w:sz w:val="24"/>
                <w:szCs w:val="24"/>
              </w:rPr>
            </w:pPr>
          </w:p>
        </w:tc>
      </w:tr>
      <w:tr w:rsidR="009C270E" w:rsidRPr="005434EF" w14:paraId="5F4F00AD" w14:textId="77777777" w:rsidTr="00544865">
        <w:trPr>
          <w:cantSplit/>
          <w:trHeight w:val="801"/>
        </w:trPr>
        <w:tc>
          <w:tcPr>
            <w:tcW w:w="3261" w:type="dxa"/>
            <w:tcBorders>
              <w:top w:val="single" w:sz="4" w:space="0" w:color="auto"/>
              <w:left w:val="single" w:sz="4" w:space="0" w:color="auto"/>
              <w:bottom w:val="single" w:sz="4" w:space="0" w:color="auto"/>
              <w:right w:val="single" w:sz="4" w:space="0" w:color="auto"/>
            </w:tcBorders>
          </w:tcPr>
          <w:p w14:paraId="4681130D" w14:textId="77777777" w:rsidR="009C270E" w:rsidRPr="005434EF" w:rsidRDefault="009C270E" w:rsidP="00544865">
            <w:pPr>
              <w:rPr>
                <w:b/>
                <w:bCs/>
                <w:sz w:val="24"/>
                <w:szCs w:val="24"/>
              </w:rPr>
            </w:pPr>
            <w:r w:rsidRPr="005434EF">
              <w:rPr>
                <w:b/>
                <w:bCs/>
                <w:sz w:val="24"/>
                <w:szCs w:val="24"/>
              </w:rPr>
              <w:t>Šia programa įgyvendinamas s</w:t>
            </w:r>
            <w:r>
              <w:rPr>
                <w:b/>
                <w:bCs/>
                <w:sz w:val="24"/>
                <w:szCs w:val="24"/>
              </w:rPr>
              <w:t>avivaldybės strateginis tikslas</w:t>
            </w:r>
          </w:p>
        </w:tc>
        <w:tc>
          <w:tcPr>
            <w:tcW w:w="5206" w:type="dxa"/>
            <w:tcBorders>
              <w:top w:val="single" w:sz="4" w:space="0" w:color="auto"/>
              <w:left w:val="single" w:sz="4" w:space="0" w:color="auto"/>
              <w:bottom w:val="single" w:sz="4" w:space="0" w:color="auto"/>
              <w:right w:val="single" w:sz="4" w:space="0" w:color="auto"/>
            </w:tcBorders>
          </w:tcPr>
          <w:p w14:paraId="60C4BAAE" w14:textId="77777777" w:rsidR="009C270E" w:rsidRPr="005434EF" w:rsidRDefault="009C270E" w:rsidP="00544865">
            <w:pPr>
              <w:jc w:val="both"/>
              <w:rPr>
                <w:sz w:val="24"/>
                <w:szCs w:val="24"/>
              </w:rPr>
            </w:pPr>
            <w:r w:rsidRPr="003C612C">
              <w:rPr>
                <w:sz w:val="24"/>
                <w:szCs w:val="24"/>
              </w:rPr>
              <w:t>Sukurti saugią socialinę aplinką, teikiant kokybiškas švietimo, sveikatos apsaugos, kultūros, sporto ir kitas įstatymų numatytas viešąsias</w:t>
            </w:r>
            <w:r w:rsidRPr="003C612C">
              <w:rPr>
                <w:i/>
                <w:sz w:val="24"/>
                <w:szCs w:val="24"/>
              </w:rPr>
              <w:t xml:space="preserve"> </w:t>
            </w:r>
            <w:r w:rsidRPr="003C612C">
              <w:rPr>
                <w:sz w:val="24"/>
                <w:szCs w:val="24"/>
              </w:rPr>
              <w:t>paslaugas.</w:t>
            </w:r>
          </w:p>
        </w:tc>
        <w:tc>
          <w:tcPr>
            <w:tcW w:w="1080" w:type="dxa"/>
            <w:tcBorders>
              <w:top w:val="single" w:sz="4" w:space="0" w:color="auto"/>
              <w:left w:val="single" w:sz="4" w:space="0" w:color="auto"/>
              <w:bottom w:val="single" w:sz="4" w:space="0" w:color="auto"/>
              <w:right w:val="single" w:sz="4" w:space="0" w:color="auto"/>
            </w:tcBorders>
          </w:tcPr>
          <w:p w14:paraId="763A80B2" w14:textId="77777777" w:rsidR="009C270E" w:rsidRPr="005434EF" w:rsidRDefault="009C270E" w:rsidP="00544865">
            <w:pPr>
              <w:pStyle w:val="Antrat4"/>
              <w:rPr>
                <w:sz w:val="24"/>
                <w:szCs w:val="24"/>
              </w:rPr>
            </w:pPr>
            <w:r w:rsidRPr="005434EF">
              <w:rPr>
                <w:sz w:val="24"/>
                <w:szCs w:val="24"/>
              </w:rPr>
              <w:t>Kodas</w:t>
            </w:r>
          </w:p>
        </w:tc>
        <w:tc>
          <w:tcPr>
            <w:tcW w:w="867" w:type="dxa"/>
            <w:tcBorders>
              <w:top w:val="single" w:sz="4" w:space="0" w:color="auto"/>
              <w:left w:val="single" w:sz="4" w:space="0" w:color="auto"/>
              <w:bottom w:val="single" w:sz="4" w:space="0" w:color="auto"/>
              <w:right w:val="single" w:sz="4" w:space="0" w:color="auto"/>
            </w:tcBorders>
          </w:tcPr>
          <w:p w14:paraId="3D68248D" w14:textId="77777777" w:rsidR="009C270E" w:rsidRPr="005434EF" w:rsidRDefault="009C270E" w:rsidP="00544865">
            <w:pPr>
              <w:jc w:val="center"/>
              <w:rPr>
                <w:b/>
                <w:bCs/>
                <w:sz w:val="24"/>
                <w:szCs w:val="24"/>
              </w:rPr>
            </w:pPr>
            <w:r w:rsidRPr="005434EF">
              <w:rPr>
                <w:b/>
                <w:bCs/>
                <w:sz w:val="24"/>
                <w:szCs w:val="24"/>
              </w:rPr>
              <w:t>02</w:t>
            </w:r>
          </w:p>
        </w:tc>
      </w:tr>
      <w:tr w:rsidR="009C270E" w:rsidRPr="005434EF" w14:paraId="7DD4B35A" w14:textId="77777777" w:rsidTr="00544865">
        <w:trPr>
          <w:cantSplit/>
          <w:trHeight w:val="1020"/>
        </w:trPr>
        <w:tc>
          <w:tcPr>
            <w:tcW w:w="3261" w:type="dxa"/>
            <w:tcBorders>
              <w:top w:val="single" w:sz="4" w:space="0" w:color="auto"/>
              <w:left w:val="single" w:sz="4" w:space="0" w:color="auto"/>
              <w:bottom w:val="single" w:sz="4" w:space="0" w:color="auto"/>
              <w:right w:val="single" w:sz="4" w:space="0" w:color="auto"/>
            </w:tcBorders>
          </w:tcPr>
          <w:p w14:paraId="74D9C350" w14:textId="77777777" w:rsidR="009C270E" w:rsidRPr="005434EF" w:rsidRDefault="009C270E" w:rsidP="00544865">
            <w:pPr>
              <w:rPr>
                <w:b/>
                <w:bCs/>
                <w:sz w:val="24"/>
                <w:szCs w:val="24"/>
              </w:rPr>
            </w:pPr>
            <w:r>
              <w:rPr>
                <w:b/>
                <w:bCs/>
                <w:sz w:val="24"/>
                <w:szCs w:val="24"/>
              </w:rPr>
              <w:t>Programos tikslas</w:t>
            </w:r>
          </w:p>
        </w:tc>
        <w:tc>
          <w:tcPr>
            <w:tcW w:w="5206" w:type="dxa"/>
            <w:tcBorders>
              <w:top w:val="single" w:sz="4" w:space="0" w:color="auto"/>
              <w:left w:val="single" w:sz="4" w:space="0" w:color="auto"/>
              <w:bottom w:val="single" w:sz="4" w:space="0" w:color="auto"/>
              <w:right w:val="single" w:sz="4" w:space="0" w:color="auto"/>
            </w:tcBorders>
          </w:tcPr>
          <w:p w14:paraId="6126C56D" w14:textId="77777777" w:rsidR="009C270E" w:rsidRPr="005C0F02" w:rsidRDefault="009C270E" w:rsidP="00544865">
            <w:pPr>
              <w:tabs>
                <w:tab w:val="left" w:pos="360"/>
              </w:tabs>
              <w:jc w:val="both"/>
              <w:rPr>
                <w:sz w:val="24"/>
                <w:szCs w:val="24"/>
              </w:rPr>
            </w:pPr>
            <w:r>
              <w:rPr>
                <w:sz w:val="24"/>
                <w:szCs w:val="24"/>
              </w:rPr>
              <w:t xml:space="preserve">Atlikti asmenų pedagoginį psichologinį įvertinimą, teikti </w:t>
            </w:r>
            <w:r w:rsidRPr="008E205F">
              <w:rPr>
                <w:sz w:val="24"/>
                <w:szCs w:val="24"/>
              </w:rPr>
              <w:t>korekcinę,</w:t>
            </w:r>
            <w:r>
              <w:rPr>
                <w:sz w:val="24"/>
                <w:szCs w:val="24"/>
              </w:rPr>
              <w:t xml:space="preserve"> metodinę, konsultacinę pagalbą vaikams, tėvams (globėjams, rūpintojams), pedagogams.</w:t>
            </w:r>
          </w:p>
          <w:p w14:paraId="2770E00F" w14:textId="77777777" w:rsidR="009C270E" w:rsidRPr="005434EF" w:rsidRDefault="009C270E" w:rsidP="0054486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5063C9" w14:textId="77777777" w:rsidR="009C270E" w:rsidRPr="005434EF" w:rsidRDefault="009C270E" w:rsidP="00544865">
            <w:pPr>
              <w:pStyle w:val="Antrat4"/>
              <w:rPr>
                <w:sz w:val="24"/>
                <w:szCs w:val="24"/>
              </w:rPr>
            </w:pPr>
            <w:r>
              <w:rPr>
                <w:sz w:val="24"/>
                <w:szCs w:val="24"/>
              </w:rPr>
              <w:t>Kodas</w:t>
            </w:r>
          </w:p>
        </w:tc>
        <w:tc>
          <w:tcPr>
            <w:tcW w:w="867" w:type="dxa"/>
            <w:tcBorders>
              <w:top w:val="single" w:sz="4" w:space="0" w:color="auto"/>
              <w:left w:val="single" w:sz="4" w:space="0" w:color="auto"/>
              <w:bottom w:val="single" w:sz="4" w:space="0" w:color="auto"/>
              <w:right w:val="single" w:sz="4" w:space="0" w:color="auto"/>
            </w:tcBorders>
          </w:tcPr>
          <w:p w14:paraId="1710E2AD" w14:textId="77777777" w:rsidR="009C270E" w:rsidRPr="005434EF" w:rsidRDefault="009C270E" w:rsidP="00544865">
            <w:pPr>
              <w:jc w:val="center"/>
              <w:rPr>
                <w:b/>
                <w:bCs/>
                <w:sz w:val="24"/>
                <w:szCs w:val="24"/>
              </w:rPr>
            </w:pPr>
            <w:r>
              <w:rPr>
                <w:b/>
                <w:bCs/>
                <w:sz w:val="24"/>
                <w:szCs w:val="24"/>
              </w:rPr>
              <w:t>01</w:t>
            </w:r>
          </w:p>
        </w:tc>
      </w:tr>
    </w:tbl>
    <w:tbl>
      <w:tblPr>
        <w:tblpPr w:leftFromText="180" w:rightFromText="180" w:vertAnchor="text" w:horzAnchor="margin" w:tblpXSpec="right" w:tblpY="178"/>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4"/>
      </w:tblGrid>
      <w:tr w:rsidR="009C270E" w:rsidRPr="009A4C30" w14:paraId="33E408F8" w14:textId="77777777" w:rsidTr="00544865">
        <w:trPr>
          <w:cantSplit/>
          <w:trHeight w:val="12748"/>
        </w:trPr>
        <w:tc>
          <w:tcPr>
            <w:tcW w:w="10414" w:type="dxa"/>
            <w:tcBorders>
              <w:top w:val="single" w:sz="4" w:space="0" w:color="auto"/>
              <w:left w:val="single" w:sz="4" w:space="0" w:color="auto"/>
              <w:bottom w:val="single" w:sz="4" w:space="0" w:color="auto"/>
              <w:right w:val="single" w:sz="4" w:space="0" w:color="auto"/>
            </w:tcBorders>
          </w:tcPr>
          <w:p w14:paraId="63F17FDA" w14:textId="77777777" w:rsidR="009C270E" w:rsidRPr="004F380D" w:rsidRDefault="009C270E" w:rsidP="00544865">
            <w:pPr>
              <w:pStyle w:val="Pagrindinistekstas"/>
              <w:rPr>
                <w:b/>
                <w:bCs/>
                <w:color w:val="FF0000"/>
              </w:rPr>
            </w:pPr>
          </w:p>
          <w:p w14:paraId="42C2A749" w14:textId="77777777" w:rsidR="009C270E" w:rsidRDefault="009C270E" w:rsidP="00544865">
            <w:pPr>
              <w:pStyle w:val="Pagrindinistekstas"/>
            </w:pPr>
            <w:r w:rsidRPr="008D3BDF">
              <w:t>Rezultato kriterijai:</w:t>
            </w:r>
          </w:p>
          <w:p w14:paraId="4098743C" w14:textId="77777777" w:rsidR="009C270E" w:rsidRDefault="009C270E" w:rsidP="00544865">
            <w:pPr>
              <w:pStyle w:val="Pagrindinistekstas"/>
              <w:rPr>
                <w:color w:val="000000"/>
                <w:sz w:val="22"/>
                <w:szCs w:val="22"/>
              </w:rPr>
            </w:pPr>
            <w:r>
              <w:rPr>
                <w:color w:val="000000"/>
                <w:sz w:val="22"/>
                <w:szCs w:val="22"/>
              </w:rPr>
              <w:t xml:space="preserve">Asmenų, pasinaudojusių švietimo pagalbos paslaugomis, skaičius </w:t>
            </w:r>
          </w:p>
          <w:p w14:paraId="33AFFE09" w14:textId="77777777" w:rsidR="009C270E" w:rsidRDefault="009C270E" w:rsidP="00544865">
            <w:pPr>
              <w:pStyle w:val="Pagrindinistekstas"/>
            </w:pPr>
          </w:p>
          <w:p w14:paraId="01B169C1" w14:textId="77777777" w:rsidR="009C270E" w:rsidRPr="007308C3" w:rsidRDefault="009C270E" w:rsidP="00544865">
            <w:pPr>
              <w:pStyle w:val="Sraopastraipa1"/>
              <w:numPr>
                <w:ilvl w:val="1"/>
                <w:numId w:val="3"/>
              </w:numPr>
              <w:ind w:left="736" w:hanging="720"/>
              <w:rPr>
                <w:sz w:val="24"/>
                <w:szCs w:val="24"/>
              </w:rPr>
            </w:pPr>
            <w:r w:rsidRPr="007308C3">
              <w:rPr>
                <w:sz w:val="24"/>
                <w:szCs w:val="24"/>
              </w:rPr>
              <w:t>Uždavinys. Atlikti įvertinimą.</w:t>
            </w:r>
          </w:p>
          <w:p w14:paraId="0E32B35C" w14:textId="77777777" w:rsidR="009C270E" w:rsidRPr="00B55CAD" w:rsidRDefault="009C270E" w:rsidP="00544865">
            <w:r w:rsidRPr="00B55CAD">
              <w:t xml:space="preserve">Produkto kriterijus: </w:t>
            </w:r>
          </w:p>
          <w:p w14:paraId="4A178446" w14:textId="77777777" w:rsidR="009C270E" w:rsidRDefault="009C270E" w:rsidP="00544865">
            <w:r w:rsidRPr="00B55CAD">
              <w:t>Atliktų įvertinimų skaičius</w:t>
            </w:r>
            <w:r>
              <w:t>.</w:t>
            </w:r>
          </w:p>
          <w:p w14:paraId="033A5696" w14:textId="77777777" w:rsidR="009C270E" w:rsidRPr="00B55CAD" w:rsidRDefault="009C270E" w:rsidP="00544865">
            <w:pPr>
              <w:pStyle w:val="Sraopastraipa1"/>
              <w:numPr>
                <w:ilvl w:val="2"/>
                <w:numId w:val="1"/>
              </w:numPr>
              <w:tabs>
                <w:tab w:val="left" w:pos="0"/>
                <w:tab w:val="left" w:pos="435"/>
                <w:tab w:val="left" w:pos="1700"/>
              </w:tabs>
              <w:ind w:left="100" w:firstLine="600"/>
              <w:rPr>
                <w:sz w:val="24"/>
                <w:szCs w:val="24"/>
              </w:rPr>
            </w:pPr>
            <w:r w:rsidRPr="00B55CAD">
              <w:rPr>
                <w:sz w:val="24"/>
                <w:szCs w:val="24"/>
              </w:rPr>
              <w:t>Priemonė.  Kompleksin</w:t>
            </w:r>
            <w:r>
              <w:rPr>
                <w:sz w:val="24"/>
                <w:szCs w:val="24"/>
              </w:rPr>
              <w:t>i</w:t>
            </w:r>
            <w:r w:rsidRPr="00B55CAD">
              <w:rPr>
                <w:sz w:val="24"/>
                <w:szCs w:val="24"/>
              </w:rPr>
              <w:t>s pedagoginis psichologinis vaikų įvertinimas.</w:t>
            </w:r>
          </w:p>
          <w:p w14:paraId="70187435" w14:textId="77777777" w:rsidR="009C270E" w:rsidRPr="00B55CAD" w:rsidRDefault="009C270E" w:rsidP="00544865">
            <w:pPr>
              <w:pStyle w:val="Sraopastraipa1"/>
              <w:numPr>
                <w:ilvl w:val="2"/>
                <w:numId w:val="1"/>
              </w:numPr>
              <w:tabs>
                <w:tab w:val="left" w:pos="100"/>
                <w:tab w:val="left" w:pos="435"/>
                <w:tab w:val="left" w:pos="1700"/>
              </w:tabs>
              <w:ind w:left="100" w:firstLine="606"/>
              <w:rPr>
                <w:sz w:val="24"/>
                <w:szCs w:val="24"/>
              </w:rPr>
            </w:pPr>
            <w:r w:rsidRPr="00B55CAD">
              <w:rPr>
                <w:sz w:val="24"/>
                <w:szCs w:val="24"/>
              </w:rPr>
              <w:t>Priemonė. Vaikų mokyklinio brandumo įvertinimas.</w:t>
            </w:r>
          </w:p>
          <w:p w14:paraId="752F0C8A" w14:textId="77777777" w:rsidR="009C270E" w:rsidRPr="00B55CAD" w:rsidRDefault="009C270E" w:rsidP="00544865">
            <w:pPr>
              <w:pStyle w:val="Sraopastraipa1"/>
              <w:numPr>
                <w:ilvl w:val="2"/>
                <w:numId w:val="1"/>
              </w:numPr>
              <w:tabs>
                <w:tab w:val="left" w:pos="1700"/>
              </w:tabs>
              <w:rPr>
                <w:sz w:val="24"/>
                <w:szCs w:val="24"/>
              </w:rPr>
            </w:pPr>
            <w:r w:rsidRPr="00B55CAD">
              <w:rPr>
                <w:sz w:val="24"/>
                <w:szCs w:val="24"/>
              </w:rPr>
              <w:t xml:space="preserve"> Priemonė. </w:t>
            </w:r>
            <w:r>
              <w:rPr>
                <w:sz w:val="24"/>
                <w:szCs w:val="24"/>
              </w:rPr>
              <w:t>V</w:t>
            </w:r>
            <w:r w:rsidRPr="00B55CAD">
              <w:rPr>
                <w:sz w:val="24"/>
                <w:szCs w:val="24"/>
              </w:rPr>
              <w:t>aikų ka</w:t>
            </w:r>
            <w:r>
              <w:rPr>
                <w:sz w:val="24"/>
                <w:szCs w:val="24"/>
              </w:rPr>
              <w:t xml:space="preserve">lbos ir komunikacijos sutrikimų </w:t>
            </w:r>
            <w:r w:rsidRPr="00B55CAD">
              <w:rPr>
                <w:sz w:val="24"/>
                <w:szCs w:val="24"/>
              </w:rPr>
              <w:t>įvertinimas.</w:t>
            </w:r>
          </w:p>
          <w:p w14:paraId="290101A5" w14:textId="77777777" w:rsidR="009C270E" w:rsidRDefault="009C270E" w:rsidP="00544865">
            <w:pPr>
              <w:pStyle w:val="Sraopastraipa1"/>
              <w:numPr>
                <w:ilvl w:val="2"/>
                <w:numId w:val="1"/>
              </w:numPr>
              <w:tabs>
                <w:tab w:val="left" w:pos="1700"/>
              </w:tabs>
              <w:rPr>
                <w:sz w:val="24"/>
                <w:szCs w:val="24"/>
              </w:rPr>
            </w:pPr>
            <w:r>
              <w:rPr>
                <w:sz w:val="24"/>
                <w:szCs w:val="24"/>
              </w:rPr>
              <w:t xml:space="preserve"> </w:t>
            </w:r>
            <w:r w:rsidRPr="00540ACA">
              <w:rPr>
                <w:sz w:val="24"/>
                <w:szCs w:val="24"/>
              </w:rPr>
              <w:t>Priemonė. Ikimokyklinio amžiaus vaikų raidos įvertinimas.</w:t>
            </w:r>
          </w:p>
          <w:p w14:paraId="26A8E5FE" w14:textId="77777777" w:rsidR="009C270E" w:rsidRPr="00540ACA" w:rsidRDefault="009C270E" w:rsidP="00544865">
            <w:pPr>
              <w:pStyle w:val="Sraopastraipa1"/>
              <w:numPr>
                <w:ilvl w:val="2"/>
                <w:numId w:val="1"/>
              </w:numPr>
              <w:tabs>
                <w:tab w:val="left" w:pos="1700"/>
              </w:tabs>
              <w:rPr>
                <w:sz w:val="24"/>
                <w:szCs w:val="24"/>
              </w:rPr>
            </w:pPr>
            <w:r>
              <w:rPr>
                <w:bCs/>
                <w:sz w:val="24"/>
                <w:szCs w:val="24"/>
              </w:rPr>
              <w:t xml:space="preserve"> </w:t>
            </w:r>
            <w:r w:rsidRPr="00540ACA">
              <w:rPr>
                <w:bCs/>
                <w:sz w:val="24"/>
                <w:szCs w:val="24"/>
              </w:rPr>
              <w:t xml:space="preserve">Priemonė. </w:t>
            </w:r>
            <w:r w:rsidRPr="00C414C2">
              <w:rPr>
                <w:sz w:val="22"/>
                <w:szCs w:val="22"/>
              </w:rPr>
              <w:t xml:space="preserve"> </w:t>
            </w:r>
            <w:r>
              <w:rPr>
                <w:sz w:val="22"/>
                <w:szCs w:val="22"/>
              </w:rPr>
              <w:t>M</w:t>
            </w:r>
            <w:r w:rsidRPr="00C414C2">
              <w:rPr>
                <w:sz w:val="22"/>
                <w:szCs w:val="22"/>
              </w:rPr>
              <w:t xml:space="preserve">okinių, kurie kreipiasi dėl pagrindinio ugdymo pasiekimų patikrinimo </w:t>
            </w:r>
            <w:r>
              <w:rPr>
                <w:sz w:val="22"/>
                <w:szCs w:val="22"/>
              </w:rPr>
              <w:t xml:space="preserve">ir brandos egzaminų </w:t>
            </w:r>
            <w:r w:rsidRPr="00C414C2">
              <w:rPr>
                <w:sz w:val="22"/>
                <w:szCs w:val="22"/>
              </w:rPr>
              <w:t>pritaikymo, vertinim</w:t>
            </w:r>
            <w:r>
              <w:rPr>
                <w:sz w:val="22"/>
                <w:szCs w:val="22"/>
              </w:rPr>
              <w:t>as.</w:t>
            </w:r>
          </w:p>
          <w:p w14:paraId="388C0CF4" w14:textId="77777777" w:rsidR="009C270E" w:rsidRPr="00B55CAD" w:rsidRDefault="009C270E" w:rsidP="00544865">
            <w:pPr>
              <w:pStyle w:val="Sraopastraipa1"/>
              <w:tabs>
                <w:tab w:val="left" w:pos="1700"/>
              </w:tabs>
              <w:ind w:left="0"/>
              <w:rPr>
                <w:sz w:val="24"/>
                <w:szCs w:val="24"/>
              </w:rPr>
            </w:pPr>
            <w:r w:rsidRPr="00B55CAD">
              <w:rPr>
                <w:b/>
                <w:bCs/>
                <w:sz w:val="24"/>
                <w:szCs w:val="24"/>
              </w:rPr>
              <w:t xml:space="preserve">           </w:t>
            </w:r>
            <w:r w:rsidRPr="007B1192">
              <w:rPr>
                <w:bCs/>
                <w:sz w:val="24"/>
                <w:szCs w:val="24"/>
              </w:rPr>
              <w:t>01.01.06.</w:t>
            </w:r>
            <w:r w:rsidRPr="007B1192">
              <w:rPr>
                <w:sz w:val="24"/>
                <w:szCs w:val="24"/>
              </w:rPr>
              <w:t xml:space="preserve"> </w:t>
            </w:r>
            <w:r w:rsidRPr="00B55CAD">
              <w:rPr>
                <w:sz w:val="24"/>
                <w:szCs w:val="24"/>
              </w:rPr>
              <w:t xml:space="preserve">Priemonė.   </w:t>
            </w:r>
            <w:r w:rsidRPr="006C360F">
              <w:rPr>
                <w:sz w:val="24"/>
                <w:szCs w:val="24"/>
              </w:rPr>
              <w:t>Mokinių</w:t>
            </w:r>
            <w:r w:rsidRPr="00B55CAD">
              <w:rPr>
                <w:sz w:val="24"/>
                <w:szCs w:val="24"/>
              </w:rPr>
              <w:t xml:space="preserve"> gabumų įvertinimas.</w:t>
            </w:r>
          </w:p>
          <w:p w14:paraId="6FD9B1A6" w14:textId="77777777" w:rsidR="009C270E" w:rsidRDefault="009C270E" w:rsidP="00544865">
            <w:pPr>
              <w:pStyle w:val="Sraopastraipa1"/>
              <w:tabs>
                <w:tab w:val="left" w:pos="1700"/>
              </w:tabs>
              <w:rPr>
                <w:sz w:val="24"/>
                <w:szCs w:val="24"/>
              </w:rPr>
            </w:pPr>
          </w:p>
          <w:p w14:paraId="0D811250" w14:textId="77777777" w:rsidR="009C270E" w:rsidRPr="00B55CAD" w:rsidRDefault="009C270E" w:rsidP="00544865">
            <w:pPr>
              <w:pStyle w:val="Sraopastraipa1"/>
              <w:tabs>
                <w:tab w:val="left" w:pos="1700"/>
              </w:tabs>
              <w:ind w:left="0"/>
              <w:rPr>
                <w:sz w:val="24"/>
                <w:szCs w:val="24"/>
              </w:rPr>
            </w:pPr>
          </w:p>
          <w:p w14:paraId="2BA834D8" w14:textId="77777777" w:rsidR="009C270E" w:rsidRPr="00540ACA" w:rsidRDefault="009C270E" w:rsidP="00544865">
            <w:pPr>
              <w:pStyle w:val="Sraopastraipa1"/>
              <w:ind w:left="0"/>
              <w:rPr>
                <w:sz w:val="24"/>
                <w:szCs w:val="24"/>
              </w:rPr>
            </w:pPr>
            <w:r>
              <w:rPr>
                <w:sz w:val="24"/>
                <w:szCs w:val="24"/>
              </w:rPr>
              <w:t xml:space="preserve">01.02. </w:t>
            </w:r>
            <w:r w:rsidRPr="00B55CAD">
              <w:rPr>
                <w:sz w:val="24"/>
                <w:szCs w:val="24"/>
              </w:rPr>
              <w:t>Uždavinys. Organizuoti prevencines priemones.</w:t>
            </w:r>
          </w:p>
          <w:p w14:paraId="6F001BA2" w14:textId="77777777" w:rsidR="009C270E" w:rsidRPr="00B55CAD" w:rsidRDefault="009C270E" w:rsidP="00544865">
            <w:pPr>
              <w:pStyle w:val="Sraopastraipa1"/>
              <w:ind w:left="0"/>
              <w:rPr>
                <w:sz w:val="24"/>
                <w:szCs w:val="24"/>
              </w:rPr>
            </w:pPr>
            <w:r w:rsidRPr="00B55CAD">
              <w:rPr>
                <w:sz w:val="24"/>
                <w:szCs w:val="24"/>
              </w:rPr>
              <w:t>Produkto kriterijus:</w:t>
            </w:r>
          </w:p>
          <w:p w14:paraId="7230F588" w14:textId="77777777" w:rsidR="009C270E" w:rsidRPr="006301DB" w:rsidRDefault="009C270E" w:rsidP="00544865">
            <w:pPr>
              <w:pStyle w:val="Sraopastraipa1"/>
              <w:ind w:left="0"/>
              <w:rPr>
                <w:sz w:val="24"/>
                <w:szCs w:val="24"/>
              </w:rPr>
            </w:pPr>
            <w:r>
              <w:rPr>
                <w:sz w:val="24"/>
                <w:szCs w:val="24"/>
              </w:rPr>
              <w:t xml:space="preserve">Asmenų, kuriems suteitos pedagoginės psichologinės konsultacijos, </w:t>
            </w:r>
            <w:r w:rsidRPr="006301DB">
              <w:rPr>
                <w:sz w:val="24"/>
                <w:szCs w:val="24"/>
              </w:rPr>
              <w:t>skaičius</w:t>
            </w:r>
            <w:r>
              <w:rPr>
                <w:sz w:val="24"/>
                <w:szCs w:val="24"/>
              </w:rPr>
              <w:t>.</w:t>
            </w:r>
          </w:p>
          <w:p w14:paraId="5B4860F5" w14:textId="77777777" w:rsidR="009C270E" w:rsidRDefault="009C270E" w:rsidP="00544865">
            <w:pPr>
              <w:pStyle w:val="Sraopastraipa1"/>
              <w:ind w:left="0"/>
              <w:rPr>
                <w:sz w:val="24"/>
                <w:szCs w:val="24"/>
              </w:rPr>
            </w:pPr>
            <w:r w:rsidRPr="006301DB">
              <w:rPr>
                <w:sz w:val="24"/>
                <w:szCs w:val="24"/>
              </w:rPr>
              <w:t>Suteiktų psichologinių konsultacijų skaičius.</w:t>
            </w:r>
          </w:p>
          <w:p w14:paraId="02BC8F45" w14:textId="77777777" w:rsidR="009C270E" w:rsidRDefault="009C270E" w:rsidP="00544865">
            <w:pPr>
              <w:pStyle w:val="Sraopastraipa1"/>
              <w:ind w:left="0"/>
              <w:rPr>
                <w:sz w:val="24"/>
                <w:szCs w:val="24"/>
              </w:rPr>
            </w:pPr>
            <w:r>
              <w:rPr>
                <w:sz w:val="24"/>
                <w:szCs w:val="24"/>
              </w:rPr>
              <w:t>Specialiosios pedagoginės pagalbos pratybų skaičius.</w:t>
            </w:r>
          </w:p>
          <w:p w14:paraId="16D0EBA3" w14:textId="77777777" w:rsidR="009C270E" w:rsidRDefault="009C270E" w:rsidP="00544865">
            <w:pPr>
              <w:pStyle w:val="Sraopastraipa1"/>
              <w:ind w:left="0"/>
              <w:rPr>
                <w:sz w:val="24"/>
                <w:szCs w:val="24"/>
              </w:rPr>
            </w:pPr>
            <w:r>
              <w:rPr>
                <w:sz w:val="24"/>
                <w:szCs w:val="24"/>
              </w:rPr>
              <w:t>Grupinių užsiėmimų skaičius.</w:t>
            </w:r>
          </w:p>
          <w:p w14:paraId="67EC8E14" w14:textId="77777777" w:rsidR="009C270E" w:rsidRPr="006301DB" w:rsidRDefault="009C270E" w:rsidP="00544865">
            <w:pPr>
              <w:pStyle w:val="Sraopastraipa1"/>
              <w:ind w:left="0"/>
              <w:rPr>
                <w:sz w:val="24"/>
                <w:szCs w:val="24"/>
              </w:rPr>
            </w:pPr>
            <w:r>
              <w:rPr>
                <w:sz w:val="24"/>
                <w:szCs w:val="24"/>
              </w:rPr>
              <w:t>Pedagoginio psichologinio švietimo priemonių skaičius.</w:t>
            </w:r>
          </w:p>
          <w:p w14:paraId="79137924" w14:textId="77777777" w:rsidR="009C270E" w:rsidRPr="006301DB" w:rsidRDefault="009C270E" w:rsidP="00544865">
            <w:pPr>
              <w:pStyle w:val="Sraopastraipa1"/>
              <w:ind w:left="0"/>
              <w:rPr>
                <w:sz w:val="24"/>
                <w:szCs w:val="24"/>
              </w:rPr>
            </w:pPr>
            <w:r w:rsidRPr="006301DB">
              <w:rPr>
                <w:sz w:val="24"/>
                <w:szCs w:val="24"/>
              </w:rPr>
              <w:t>Organizuotų metodinių veiklų skaičius.</w:t>
            </w:r>
          </w:p>
          <w:p w14:paraId="7B1B5F26" w14:textId="77777777" w:rsidR="009C270E" w:rsidRDefault="009C270E" w:rsidP="00544865">
            <w:pPr>
              <w:pStyle w:val="Sraopastraipa1"/>
              <w:ind w:left="0"/>
              <w:rPr>
                <w:sz w:val="24"/>
                <w:szCs w:val="24"/>
              </w:rPr>
            </w:pPr>
            <w:r w:rsidRPr="006301DB">
              <w:rPr>
                <w:sz w:val="24"/>
                <w:szCs w:val="24"/>
              </w:rPr>
              <w:t>Atliktų tyrimų skaičius.</w:t>
            </w:r>
          </w:p>
          <w:p w14:paraId="641E256C" w14:textId="77777777" w:rsidR="009C270E" w:rsidRDefault="009C270E" w:rsidP="00544865">
            <w:pPr>
              <w:pStyle w:val="Sraopastraipa1"/>
              <w:ind w:left="0"/>
              <w:rPr>
                <w:sz w:val="24"/>
                <w:szCs w:val="24"/>
              </w:rPr>
            </w:pPr>
            <w:r>
              <w:rPr>
                <w:sz w:val="24"/>
                <w:szCs w:val="24"/>
              </w:rPr>
              <w:t>Pagalbos mokykloms krizių valdyme skaičius.</w:t>
            </w:r>
          </w:p>
          <w:p w14:paraId="738E7A5F" w14:textId="77777777" w:rsidR="009C270E" w:rsidRPr="00A47C44" w:rsidRDefault="009C270E" w:rsidP="00544865">
            <w:pPr>
              <w:pStyle w:val="Sraopastraipa1"/>
              <w:ind w:left="0"/>
              <w:rPr>
                <w:sz w:val="24"/>
                <w:szCs w:val="24"/>
              </w:rPr>
            </w:pPr>
            <w:r w:rsidRPr="00A47C44">
              <w:rPr>
                <w:color w:val="000000"/>
                <w:sz w:val="24"/>
                <w:szCs w:val="24"/>
              </w:rPr>
              <w:t>Mokinių, turinčių specialiųjų ugdymosi poreikių, suderintų sąrašų skaičius.</w:t>
            </w:r>
          </w:p>
          <w:p w14:paraId="3BF97C0F" w14:textId="77777777" w:rsidR="009C270E" w:rsidRDefault="009C270E" w:rsidP="00544865">
            <w:pPr>
              <w:pStyle w:val="Sraopastraipa1"/>
              <w:ind w:left="0"/>
              <w:rPr>
                <w:sz w:val="24"/>
                <w:szCs w:val="24"/>
              </w:rPr>
            </w:pPr>
            <w:r w:rsidRPr="006301DB">
              <w:rPr>
                <w:sz w:val="24"/>
                <w:szCs w:val="24"/>
              </w:rPr>
              <w:t>Organizuotų bendravimo su vaikais tobulinimo kursų skaičius.</w:t>
            </w:r>
          </w:p>
          <w:p w14:paraId="6D191480" w14:textId="77777777" w:rsidR="009C270E" w:rsidRDefault="009C270E" w:rsidP="00544865">
            <w:pPr>
              <w:pStyle w:val="Sraopastraipa1"/>
              <w:ind w:left="0"/>
              <w:rPr>
                <w:sz w:val="24"/>
                <w:szCs w:val="24"/>
              </w:rPr>
            </w:pPr>
            <w:r>
              <w:rPr>
                <w:sz w:val="24"/>
                <w:szCs w:val="24"/>
              </w:rPr>
              <w:t>Vykdytų savižudybių prevencijos priemonių skaičius.</w:t>
            </w:r>
          </w:p>
          <w:p w14:paraId="76347685" w14:textId="77777777" w:rsidR="009C270E" w:rsidRDefault="009C270E" w:rsidP="00544865">
            <w:pPr>
              <w:pStyle w:val="Sraopastraipa1"/>
              <w:ind w:left="0"/>
              <w:rPr>
                <w:sz w:val="24"/>
                <w:szCs w:val="24"/>
              </w:rPr>
            </w:pPr>
          </w:p>
          <w:p w14:paraId="55B3CE9E" w14:textId="77777777" w:rsidR="009C270E" w:rsidRPr="00B55CAD" w:rsidRDefault="009C270E" w:rsidP="00544865">
            <w:pPr>
              <w:pStyle w:val="Sraopastraipa1"/>
              <w:ind w:left="0"/>
              <w:rPr>
                <w:sz w:val="24"/>
                <w:szCs w:val="24"/>
              </w:rPr>
            </w:pPr>
          </w:p>
          <w:p w14:paraId="6E0A5871" w14:textId="77777777" w:rsidR="009C270E" w:rsidRPr="00E824E4" w:rsidRDefault="009C270E" w:rsidP="00544865">
            <w:pPr>
              <w:pStyle w:val="Sraopastraipa1"/>
              <w:tabs>
                <w:tab w:val="left" w:pos="435"/>
                <w:tab w:val="left" w:pos="1700"/>
              </w:tabs>
              <w:jc w:val="both"/>
              <w:rPr>
                <w:sz w:val="24"/>
                <w:szCs w:val="24"/>
              </w:rPr>
            </w:pPr>
            <w:r w:rsidRPr="00E824E4">
              <w:rPr>
                <w:sz w:val="24"/>
                <w:szCs w:val="24"/>
              </w:rPr>
              <w:t>01.02.01. Priemonė. Pedagoginis konsultavimas.</w:t>
            </w:r>
          </w:p>
          <w:p w14:paraId="1DEFC71C" w14:textId="77777777" w:rsidR="009C270E" w:rsidRPr="00E824E4" w:rsidRDefault="009C270E" w:rsidP="00544865">
            <w:pPr>
              <w:ind w:left="360" w:firstLine="360"/>
              <w:rPr>
                <w:color w:val="000000"/>
                <w:sz w:val="24"/>
                <w:szCs w:val="24"/>
              </w:rPr>
            </w:pPr>
            <w:r w:rsidRPr="00E824E4">
              <w:rPr>
                <w:sz w:val="24"/>
                <w:szCs w:val="24"/>
              </w:rPr>
              <w:t xml:space="preserve">01.02.02. Priemonė. </w:t>
            </w:r>
            <w:r w:rsidRPr="00E824E4">
              <w:rPr>
                <w:color w:val="000000"/>
                <w:sz w:val="24"/>
                <w:szCs w:val="24"/>
              </w:rPr>
              <w:t>Psichologinės pagalbos teikimas (psichologinis konsultavimas).</w:t>
            </w:r>
          </w:p>
          <w:p w14:paraId="12B651EB" w14:textId="77777777" w:rsidR="009C270E" w:rsidRPr="00E824E4" w:rsidRDefault="009C270E" w:rsidP="00544865">
            <w:pPr>
              <w:ind w:left="360" w:firstLine="360"/>
              <w:rPr>
                <w:color w:val="000000"/>
                <w:sz w:val="24"/>
                <w:szCs w:val="24"/>
              </w:rPr>
            </w:pPr>
            <w:r w:rsidRPr="00E824E4">
              <w:rPr>
                <w:color w:val="000000"/>
                <w:sz w:val="24"/>
                <w:szCs w:val="24"/>
              </w:rPr>
              <w:t>01.02.03. Priemonė. Specialiosios pagalbos teikimas.</w:t>
            </w:r>
          </w:p>
          <w:p w14:paraId="7771688E" w14:textId="77777777" w:rsidR="009C270E" w:rsidRPr="00E824E4" w:rsidRDefault="009C270E" w:rsidP="00544865">
            <w:pPr>
              <w:ind w:left="360" w:firstLine="360"/>
              <w:rPr>
                <w:color w:val="000000"/>
                <w:sz w:val="24"/>
                <w:szCs w:val="24"/>
              </w:rPr>
            </w:pPr>
            <w:r w:rsidRPr="00E824E4">
              <w:rPr>
                <w:color w:val="000000"/>
                <w:sz w:val="24"/>
                <w:szCs w:val="24"/>
              </w:rPr>
              <w:t>01.02.04. Priemonė. Grupių vedimas.</w:t>
            </w:r>
          </w:p>
          <w:p w14:paraId="54C4F4AA" w14:textId="77777777" w:rsidR="009C270E" w:rsidRPr="00E824E4" w:rsidRDefault="009C270E" w:rsidP="00544865">
            <w:pPr>
              <w:rPr>
                <w:color w:val="000000"/>
                <w:sz w:val="24"/>
                <w:szCs w:val="24"/>
              </w:rPr>
            </w:pPr>
            <w:r w:rsidRPr="00E824E4">
              <w:rPr>
                <w:color w:val="000000"/>
                <w:sz w:val="24"/>
                <w:szCs w:val="24"/>
              </w:rPr>
              <w:t xml:space="preserve">            01.02.05. Priemonė. Pedagoginis psichologinis švietimas.</w:t>
            </w:r>
          </w:p>
          <w:p w14:paraId="22EAF8F3" w14:textId="77777777" w:rsidR="009C270E" w:rsidRPr="00E824E4" w:rsidRDefault="009C270E" w:rsidP="00544865">
            <w:pPr>
              <w:ind w:left="360" w:firstLine="360"/>
              <w:rPr>
                <w:color w:val="000000"/>
                <w:sz w:val="24"/>
                <w:szCs w:val="24"/>
              </w:rPr>
            </w:pPr>
            <w:r w:rsidRPr="00E824E4">
              <w:rPr>
                <w:bCs/>
                <w:sz w:val="24"/>
                <w:szCs w:val="24"/>
              </w:rPr>
              <w:t xml:space="preserve">01.02.06. Priemonė. </w:t>
            </w:r>
            <w:r w:rsidRPr="00E824E4">
              <w:rPr>
                <w:color w:val="000000"/>
                <w:sz w:val="24"/>
                <w:szCs w:val="24"/>
              </w:rPr>
              <w:t>Metodinė veikla.</w:t>
            </w:r>
          </w:p>
          <w:p w14:paraId="2B5D37ED" w14:textId="77777777" w:rsidR="009C270E" w:rsidRPr="00E824E4" w:rsidRDefault="009C270E" w:rsidP="00544865">
            <w:pPr>
              <w:ind w:left="360" w:firstLine="360"/>
              <w:rPr>
                <w:sz w:val="24"/>
                <w:szCs w:val="24"/>
              </w:rPr>
            </w:pPr>
            <w:r w:rsidRPr="00E824E4">
              <w:rPr>
                <w:color w:val="000000"/>
                <w:sz w:val="24"/>
                <w:szCs w:val="24"/>
              </w:rPr>
              <w:t xml:space="preserve">01.02.07. Priemonė. </w:t>
            </w:r>
            <w:r w:rsidRPr="00E824E4">
              <w:rPr>
                <w:sz w:val="24"/>
                <w:szCs w:val="24"/>
              </w:rPr>
              <w:t>Tyrimai.</w:t>
            </w:r>
          </w:p>
          <w:p w14:paraId="32375B09" w14:textId="77777777" w:rsidR="009C270E" w:rsidRPr="00E824E4" w:rsidRDefault="009C270E" w:rsidP="00544865">
            <w:pPr>
              <w:ind w:left="360" w:firstLine="360"/>
              <w:rPr>
                <w:sz w:val="24"/>
                <w:szCs w:val="24"/>
              </w:rPr>
            </w:pPr>
            <w:r w:rsidRPr="00E824E4">
              <w:rPr>
                <w:sz w:val="24"/>
                <w:szCs w:val="24"/>
              </w:rPr>
              <w:t>01.02.08. Priemonė. Pagalba mokykloms krizių valdyme.</w:t>
            </w:r>
          </w:p>
          <w:p w14:paraId="10AC3D3E" w14:textId="77777777" w:rsidR="009C270E" w:rsidRPr="00E824E4" w:rsidRDefault="009C270E" w:rsidP="00544865">
            <w:pPr>
              <w:ind w:left="360" w:firstLine="360"/>
              <w:rPr>
                <w:sz w:val="24"/>
                <w:szCs w:val="24"/>
              </w:rPr>
            </w:pPr>
            <w:r w:rsidRPr="00E824E4">
              <w:rPr>
                <w:sz w:val="24"/>
                <w:szCs w:val="24"/>
              </w:rPr>
              <w:t>01.02.09. Priemonė. Informacijos apie Tarnybos aptarnaujamoje teritorijoje gyvenančius specialiųjų ugdymosi poreikių, psichologinių, asmenybės ir ugdymosi problemų turinčius asmenis kaupimas, analizavimas ir vertinimas.</w:t>
            </w:r>
          </w:p>
          <w:p w14:paraId="3AB62640" w14:textId="77777777" w:rsidR="009C270E" w:rsidRPr="00E824E4" w:rsidRDefault="009C270E" w:rsidP="00544865">
            <w:pPr>
              <w:ind w:firstLine="720"/>
              <w:jc w:val="both"/>
              <w:rPr>
                <w:sz w:val="24"/>
                <w:szCs w:val="24"/>
              </w:rPr>
            </w:pPr>
            <w:r w:rsidRPr="00E824E4">
              <w:rPr>
                <w:sz w:val="24"/>
                <w:szCs w:val="24"/>
              </w:rPr>
              <w:t xml:space="preserve">01.02.10. Priemonė. Bendravimo su vaikais tobulinimo kursų programos įgyvendinimas. </w:t>
            </w:r>
          </w:p>
          <w:p w14:paraId="78E63DF6" w14:textId="77777777" w:rsidR="009C270E" w:rsidRPr="009A4C30" w:rsidRDefault="009C270E" w:rsidP="00544865">
            <w:pPr>
              <w:ind w:left="360" w:firstLine="360"/>
              <w:rPr>
                <w:bCs/>
              </w:rPr>
            </w:pPr>
            <w:r w:rsidRPr="00E824E4">
              <w:rPr>
                <w:sz w:val="24"/>
                <w:szCs w:val="24"/>
              </w:rPr>
              <w:t>01.02.11. Savižudybių prevencijos Kaišiadorių savivaldybės gyventojams vykdymas.</w:t>
            </w:r>
          </w:p>
        </w:tc>
      </w:tr>
      <w:tr w:rsidR="009C270E" w:rsidRPr="009A4C30" w14:paraId="76759BE0" w14:textId="77777777" w:rsidTr="00544865">
        <w:trPr>
          <w:cantSplit/>
          <w:trHeight w:val="1020"/>
        </w:trPr>
        <w:tc>
          <w:tcPr>
            <w:tcW w:w="10414" w:type="dxa"/>
            <w:tcBorders>
              <w:top w:val="single" w:sz="4" w:space="0" w:color="auto"/>
              <w:left w:val="single" w:sz="4" w:space="0" w:color="auto"/>
              <w:bottom w:val="single" w:sz="4" w:space="0" w:color="auto"/>
              <w:right w:val="single" w:sz="4" w:space="0" w:color="auto"/>
            </w:tcBorders>
          </w:tcPr>
          <w:p w14:paraId="4E38DCA6" w14:textId="77777777" w:rsidR="009C270E" w:rsidRPr="004F380D" w:rsidRDefault="009C270E" w:rsidP="00544865">
            <w:pPr>
              <w:pStyle w:val="Pagrindinistekstas"/>
              <w:rPr>
                <w:b/>
                <w:bCs/>
                <w:color w:val="FF0000"/>
              </w:rPr>
            </w:pPr>
          </w:p>
        </w:tc>
      </w:tr>
    </w:tbl>
    <w:p w14:paraId="18E9DCD5" w14:textId="77777777" w:rsidR="009C270E" w:rsidRDefault="009C270E" w:rsidP="009C270E">
      <w:pPr>
        <w:pStyle w:val="Paantrat"/>
        <w:rPr>
          <w:sz w:val="24"/>
          <w:szCs w:val="24"/>
        </w:rPr>
      </w:pPr>
    </w:p>
    <w:p w14:paraId="5EC9A5FA" w14:textId="77777777" w:rsidR="009C270E" w:rsidRDefault="009C270E" w:rsidP="009C270E">
      <w:pPr>
        <w:pStyle w:val="Paantrat"/>
        <w:rPr>
          <w:sz w:val="24"/>
          <w:szCs w:val="24"/>
        </w:rPr>
      </w:pPr>
    </w:p>
    <w:p w14:paraId="78F15669" w14:textId="77777777" w:rsidR="009C270E" w:rsidRDefault="009C270E" w:rsidP="009C270E">
      <w:pPr>
        <w:pStyle w:val="Paantrat"/>
        <w:rPr>
          <w:sz w:val="24"/>
          <w:szCs w:val="24"/>
        </w:rPr>
      </w:pPr>
      <w:r w:rsidRPr="00990E70">
        <w:rPr>
          <w:sz w:val="24"/>
          <w:szCs w:val="24"/>
        </w:rPr>
        <w:t>PROGRAMŲ VERTINIMO KRITERIJAI IR JŲ REIKŠMĖ</w:t>
      </w:r>
    </w:p>
    <w:p w14:paraId="5D8CFE3E" w14:textId="77777777" w:rsidR="009C270E" w:rsidRDefault="009C270E" w:rsidP="009C270E">
      <w:pPr>
        <w:pStyle w:val="Paantra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2778"/>
        <w:gridCol w:w="998"/>
        <w:gridCol w:w="1280"/>
        <w:gridCol w:w="1135"/>
        <w:gridCol w:w="1598"/>
        <w:gridCol w:w="770"/>
        <w:gridCol w:w="35"/>
        <w:gridCol w:w="735"/>
      </w:tblGrid>
      <w:tr w:rsidR="009C270E" w:rsidRPr="005C4AE8" w14:paraId="44D4688C" w14:textId="77777777" w:rsidTr="00544865">
        <w:trPr>
          <w:trHeight w:val="645"/>
        </w:trPr>
        <w:tc>
          <w:tcPr>
            <w:tcW w:w="1039" w:type="dxa"/>
            <w:vMerge w:val="restart"/>
            <w:tcBorders>
              <w:top w:val="single" w:sz="4" w:space="0" w:color="auto"/>
              <w:left w:val="single" w:sz="4" w:space="0" w:color="auto"/>
              <w:right w:val="single" w:sz="4" w:space="0" w:color="auto"/>
            </w:tcBorders>
          </w:tcPr>
          <w:p w14:paraId="0502735C" w14:textId="77777777" w:rsidR="009C270E" w:rsidRPr="005F61CB" w:rsidRDefault="009C270E" w:rsidP="00544865">
            <w:pPr>
              <w:spacing w:after="200"/>
            </w:pPr>
            <w:r w:rsidRPr="005F61CB">
              <w:t>Vertinimo kriterijaus kodas</w:t>
            </w:r>
          </w:p>
        </w:tc>
        <w:tc>
          <w:tcPr>
            <w:tcW w:w="2778" w:type="dxa"/>
            <w:vMerge w:val="restart"/>
            <w:tcBorders>
              <w:top w:val="single" w:sz="4" w:space="0" w:color="auto"/>
              <w:left w:val="single" w:sz="4" w:space="0" w:color="auto"/>
              <w:right w:val="single" w:sz="4" w:space="0" w:color="auto"/>
            </w:tcBorders>
          </w:tcPr>
          <w:p w14:paraId="4A1033F0" w14:textId="77777777" w:rsidR="009C270E" w:rsidRPr="005F61CB" w:rsidRDefault="009C270E" w:rsidP="00544865">
            <w:pPr>
              <w:spacing w:after="200"/>
            </w:pPr>
            <w:r w:rsidRPr="005F61CB">
              <w:t>Vertinimo kriterijų pavadinimai</w:t>
            </w:r>
          </w:p>
        </w:tc>
        <w:tc>
          <w:tcPr>
            <w:tcW w:w="998" w:type="dxa"/>
            <w:vMerge w:val="restart"/>
            <w:tcBorders>
              <w:top w:val="single" w:sz="4" w:space="0" w:color="auto"/>
              <w:left w:val="single" w:sz="4" w:space="0" w:color="auto"/>
              <w:right w:val="single" w:sz="4" w:space="0" w:color="auto"/>
            </w:tcBorders>
          </w:tcPr>
          <w:p w14:paraId="6AA55BC5" w14:textId="77777777" w:rsidR="009C270E" w:rsidRPr="005F61CB" w:rsidRDefault="009C270E" w:rsidP="00544865">
            <w:pPr>
              <w:spacing w:after="200"/>
            </w:pPr>
            <w:r w:rsidRPr="005F61CB">
              <w:t>Mato vienetai</w:t>
            </w:r>
          </w:p>
        </w:tc>
        <w:tc>
          <w:tcPr>
            <w:tcW w:w="1280" w:type="dxa"/>
            <w:vMerge w:val="restart"/>
            <w:tcBorders>
              <w:top w:val="single" w:sz="4" w:space="0" w:color="auto"/>
              <w:left w:val="single" w:sz="4" w:space="0" w:color="auto"/>
              <w:right w:val="single" w:sz="4" w:space="0" w:color="auto"/>
            </w:tcBorders>
          </w:tcPr>
          <w:p w14:paraId="64BE8FBF" w14:textId="77777777" w:rsidR="009C270E" w:rsidRPr="004C585D" w:rsidRDefault="009C270E" w:rsidP="004B533B">
            <w:pPr>
              <w:spacing w:after="200"/>
            </w:pPr>
            <w:r>
              <w:t>Planuotas rezultatas 202</w:t>
            </w:r>
            <w:r w:rsidR="004B533B">
              <w:t>1</w:t>
            </w:r>
            <w:r>
              <w:t xml:space="preserve"> m.</w:t>
            </w:r>
          </w:p>
        </w:tc>
        <w:tc>
          <w:tcPr>
            <w:tcW w:w="1135" w:type="dxa"/>
            <w:vMerge w:val="restart"/>
            <w:tcBorders>
              <w:top w:val="single" w:sz="4" w:space="0" w:color="auto"/>
              <w:left w:val="single" w:sz="4" w:space="0" w:color="auto"/>
              <w:right w:val="single" w:sz="4" w:space="0" w:color="auto"/>
            </w:tcBorders>
          </w:tcPr>
          <w:p w14:paraId="7D9D83E6" w14:textId="77777777" w:rsidR="009C270E" w:rsidRDefault="009C270E" w:rsidP="00544865">
            <w:r>
              <w:t>Pasiektas/</w:t>
            </w:r>
          </w:p>
          <w:p w14:paraId="1EDA15E1" w14:textId="77777777" w:rsidR="009C270E" w:rsidRPr="005F61CB" w:rsidRDefault="009C270E" w:rsidP="004B533B">
            <w:r>
              <w:t xml:space="preserve">esamas </w:t>
            </w:r>
            <w:proofErr w:type="spellStart"/>
            <w:r>
              <w:t>rezultats</w:t>
            </w:r>
            <w:proofErr w:type="spellEnd"/>
            <w:r>
              <w:t xml:space="preserve"> 202</w:t>
            </w:r>
            <w:r w:rsidR="004B533B">
              <w:t>1</w:t>
            </w:r>
            <w:r>
              <w:t xml:space="preserve"> m.</w:t>
            </w:r>
          </w:p>
        </w:tc>
        <w:tc>
          <w:tcPr>
            <w:tcW w:w="3138" w:type="dxa"/>
            <w:gridSpan w:val="4"/>
            <w:tcBorders>
              <w:top w:val="single" w:sz="4" w:space="0" w:color="auto"/>
              <w:left w:val="single" w:sz="4" w:space="0" w:color="auto"/>
              <w:bottom w:val="single" w:sz="4" w:space="0" w:color="auto"/>
              <w:right w:val="single" w:sz="4" w:space="0" w:color="auto"/>
            </w:tcBorders>
          </w:tcPr>
          <w:p w14:paraId="2F860E03" w14:textId="77777777" w:rsidR="009C270E" w:rsidRPr="005F61CB" w:rsidRDefault="009C270E" w:rsidP="00544865">
            <w:pPr>
              <w:spacing w:after="200"/>
              <w:jc w:val="center"/>
            </w:pPr>
            <w:r>
              <w:t>Planuojamas rezultatas (metai)</w:t>
            </w:r>
          </w:p>
        </w:tc>
      </w:tr>
      <w:tr w:rsidR="009C270E" w:rsidRPr="005C4AE8" w14:paraId="0D5E6737" w14:textId="77777777" w:rsidTr="00544865">
        <w:trPr>
          <w:trHeight w:val="645"/>
        </w:trPr>
        <w:tc>
          <w:tcPr>
            <w:tcW w:w="1039" w:type="dxa"/>
            <w:vMerge/>
            <w:tcBorders>
              <w:left w:val="single" w:sz="4" w:space="0" w:color="auto"/>
              <w:bottom w:val="single" w:sz="4" w:space="0" w:color="auto"/>
              <w:right w:val="single" w:sz="4" w:space="0" w:color="auto"/>
            </w:tcBorders>
          </w:tcPr>
          <w:p w14:paraId="23BBAC6F" w14:textId="77777777" w:rsidR="009C270E" w:rsidRPr="005F61CB" w:rsidRDefault="009C270E" w:rsidP="00544865">
            <w:pPr>
              <w:spacing w:after="200"/>
            </w:pPr>
          </w:p>
        </w:tc>
        <w:tc>
          <w:tcPr>
            <w:tcW w:w="2778" w:type="dxa"/>
            <w:vMerge/>
            <w:tcBorders>
              <w:left w:val="single" w:sz="4" w:space="0" w:color="auto"/>
              <w:bottom w:val="single" w:sz="4" w:space="0" w:color="auto"/>
              <w:right w:val="single" w:sz="4" w:space="0" w:color="auto"/>
            </w:tcBorders>
          </w:tcPr>
          <w:p w14:paraId="71D2F58A" w14:textId="77777777" w:rsidR="009C270E" w:rsidRPr="005F61CB" w:rsidRDefault="009C270E" w:rsidP="00544865">
            <w:pPr>
              <w:spacing w:after="200"/>
            </w:pPr>
          </w:p>
        </w:tc>
        <w:tc>
          <w:tcPr>
            <w:tcW w:w="998" w:type="dxa"/>
            <w:vMerge/>
            <w:tcBorders>
              <w:left w:val="single" w:sz="4" w:space="0" w:color="auto"/>
              <w:bottom w:val="single" w:sz="4" w:space="0" w:color="auto"/>
              <w:right w:val="single" w:sz="4" w:space="0" w:color="auto"/>
            </w:tcBorders>
          </w:tcPr>
          <w:p w14:paraId="45229975" w14:textId="77777777" w:rsidR="009C270E" w:rsidRPr="005F61CB" w:rsidRDefault="009C270E" w:rsidP="00544865">
            <w:pPr>
              <w:spacing w:after="200"/>
            </w:pPr>
          </w:p>
        </w:tc>
        <w:tc>
          <w:tcPr>
            <w:tcW w:w="1280" w:type="dxa"/>
            <w:vMerge/>
            <w:tcBorders>
              <w:left w:val="single" w:sz="4" w:space="0" w:color="auto"/>
              <w:bottom w:val="single" w:sz="4" w:space="0" w:color="auto"/>
              <w:right w:val="single" w:sz="4" w:space="0" w:color="auto"/>
            </w:tcBorders>
          </w:tcPr>
          <w:p w14:paraId="5B65EDC0" w14:textId="77777777" w:rsidR="009C270E" w:rsidRDefault="009C270E" w:rsidP="00544865">
            <w:pPr>
              <w:spacing w:after="200"/>
            </w:pPr>
          </w:p>
        </w:tc>
        <w:tc>
          <w:tcPr>
            <w:tcW w:w="1135" w:type="dxa"/>
            <w:vMerge/>
            <w:tcBorders>
              <w:left w:val="single" w:sz="4" w:space="0" w:color="auto"/>
              <w:bottom w:val="single" w:sz="4" w:space="0" w:color="auto"/>
              <w:right w:val="single" w:sz="4" w:space="0" w:color="auto"/>
            </w:tcBorders>
          </w:tcPr>
          <w:p w14:paraId="705ECD31" w14:textId="77777777" w:rsidR="009C270E" w:rsidRDefault="009C270E" w:rsidP="00544865">
            <w:pPr>
              <w:spacing w:after="200"/>
            </w:pPr>
          </w:p>
        </w:tc>
        <w:tc>
          <w:tcPr>
            <w:tcW w:w="1598" w:type="dxa"/>
            <w:tcBorders>
              <w:top w:val="single" w:sz="4" w:space="0" w:color="auto"/>
              <w:left w:val="single" w:sz="4" w:space="0" w:color="auto"/>
              <w:bottom w:val="single" w:sz="4" w:space="0" w:color="auto"/>
              <w:right w:val="single" w:sz="4" w:space="0" w:color="auto"/>
            </w:tcBorders>
          </w:tcPr>
          <w:p w14:paraId="7FF2C6F6" w14:textId="77777777" w:rsidR="009C270E" w:rsidRPr="005F61CB" w:rsidRDefault="009C270E" w:rsidP="00544865">
            <w:pPr>
              <w:spacing w:after="200"/>
            </w:pPr>
            <w:r w:rsidRPr="005F61CB">
              <w:t>20</w:t>
            </w:r>
            <w:r w:rsidR="007D0486">
              <w:t>22</w:t>
            </w:r>
          </w:p>
        </w:tc>
        <w:tc>
          <w:tcPr>
            <w:tcW w:w="770" w:type="dxa"/>
            <w:tcBorders>
              <w:top w:val="single" w:sz="4" w:space="0" w:color="auto"/>
              <w:left w:val="single" w:sz="4" w:space="0" w:color="auto"/>
              <w:bottom w:val="single" w:sz="4" w:space="0" w:color="auto"/>
              <w:right w:val="single" w:sz="4" w:space="0" w:color="auto"/>
            </w:tcBorders>
          </w:tcPr>
          <w:p w14:paraId="1FC7B671" w14:textId="77777777" w:rsidR="009C270E" w:rsidRPr="005F61CB" w:rsidRDefault="007D0486" w:rsidP="00544865">
            <w:pPr>
              <w:spacing w:after="200"/>
            </w:pPr>
            <w:r>
              <w:t>2023</w:t>
            </w:r>
          </w:p>
        </w:tc>
        <w:tc>
          <w:tcPr>
            <w:tcW w:w="770" w:type="dxa"/>
            <w:gridSpan w:val="2"/>
            <w:tcBorders>
              <w:top w:val="single" w:sz="4" w:space="0" w:color="auto"/>
              <w:left w:val="single" w:sz="4" w:space="0" w:color="auto"/>
              <w:bottom w:val="single" w:sz="4" w:space="0" w:color="auto"/>
              <w:right w:val="single" w:sz="4" w:space="0" w:color="auto"/>
            </w:tcBorders>
          </w:tcPr>
          <w:p w14:paraId="4BAED641" w14:textId="77777777" w:rsidR="009C270E" w:rsidRPr="005F61CB" w:rsidRDefault="009C270E" w:rsidP="00544865">
            <w:pPr>
              <w:spacing w:after="200"/>
            </w:pPr>
            <w:r w:rsidRPr="005F61CB">
              <w:t>20</w:t>
            </w:r>
            <w:r w:rsidR="007D0486">
              <w:t>24</w:t>
            </w:r>
          </w:p>
        </w:tc>
      </w:tr>
      <w:tr w:rsidR="009C270E" w14:paraId="58EB2D2E" w14:textId="77777777" w:rsidTr="00544865">
        <w:trPr>
          <w:trHeight w:val="918"/>
        </w:trPr>
        <w:tc>
          <w:tcPr>
            <w:tcW w:w="1039" w:type="dxa"/>
            <w:tcBorders>
              <w:top w:val="single" w:sz="4" w:space="0" w:color="auto"/>
              <w:left w:val="single" w:sz="4" w:space="0" w:color="auto"/>
              <w:bottom w:val="single" w:sz="4" w:space="0" w:color="auto"/>
              <w:right w:val="single" w:sz="4" w:space="0" w:color="auto"/>
            </w:tcBorders>
          </w:tcPr>
          <w:p w14:paraId="79AA5629" w14:textId="77777777" w:rsidR="009C270E" w:rsidRPr="005F61CB" w:rsidRDefault="009C270E" w:rsidP="00544865">
            <w:pPr>
              <w:spacing w:after="200"/>
              <w:rPr>
                <w:b/>
                <w:bCs/>
              </w:rPr>
            </w:pPr>
            <w:r w:rsidRPr="005F61CB">
              <w:rPr>
                <w:b/>
                <w:bCs/>
              </w:rPr>
              <w:t>R0101</w:t>
            </w:r>
          </w:p>
        </w:tc>
        <w:tc>
          <w:tcPr>
            <w:tcW w:w="2778" w:type="dxa"/>
            <w:tcBorders>
              <w:top w:val="single" w:sz="4" w:space="0" w:color="auto"/>
              <w:left w:val="single" w:sz="4" w:space="0" w:color="auto"/>
              <w:bottom w:val="single" w:sz="4" w:space="0" w:color="auto"/>
              <w:right w:val="single" w:sz="4" w:space="0" w:color="auto"/>
            </w:tcBorders>
          </w:tcPr>
          <w:p w14:paraId="16B8510B" w14:textId="77777777" w:rsidR="009C270E" w:rsidRDefault="009C270E" w:rsidP="00544865">
            <w:pPr>
              <w:pStyle w:val="Pagrindinistekstas"/>
              <w:rPr>
                <w:color w:val="000000"/>
                <w:sz w:val="22"/>
                <w:szCs w:val="22"/>
              </w:rPr>
            </w:pPr>
            <w:r>
              <w:rPr>
                <w:color w:val="000000"/>
                <w:sz w:val="22"/>
                <w:szCs w:val="22"/>
              </w:rPr>
              <w:t xml:space="preserve">Asmenų, pasinaudojusių švietimo pagalbos paslaugomis, skaičius </w:t>
            </w:r>
          </w:p>
          <w:p w14:paraId="3809C712" w14:textId="77777777" w:rsidR="009C270E" w:rsidRPr="006A25DF" w:rsidRDefault="009C270E" w:rsidP="00544865">
            <w:pPr>
              <w:pStyle w:val="Pagrindinistekstas"/>
              <w:ind w:hanging="18"/>
              <w:rPr>
                <w:highlight w:val="yellow"/>
              </w:rPr>
            </w:pPr>
          </w:p>
        </w:tc>
        <w:tc>
          <w:tcPr>
            <w:tcW w:w="998" w:type="dxa"/>
            <w:tcBorders>
              <w:top w:val="single" w:sz="4" w:space="0" w:color="auto"/>
              <w:left w:val="single" w:sz="4" w:space="0" w:color="auto"/>
              <w:bottom w:val="single" w:sz="4" w:space="0" w:color="auto"/>
              <w:right w:val="single" w:sz="4" w:space="0" w:color="auto"/>
            </w:tcBorders>
          </w:tcPr>
          <w:p w14:paraId="6A26E098" w14:textId="77777777" w:rsidR="009C270E" w:rsidRPr="005F61CB" w:rsidRDefault="009C270E" w:rsidP="00544865">
            <w:pPr>
              <w:spacing w:after="200"/>
            </w:pPr>
            <w:r>
              <w:t xml:space="preserve">Vnt. </w:t>
            </w:r>
          </w:p>
        </w:tc>
        <w:tc>
          <w:tcPr>
            <w:tcW w:w="1280" w:type="dxa"/>
            <w:tcBorders>
              <w:top w:val="single" w:sz="4" w:space="0" w:color="auto"/>
              <w:left w:val="single" w:sz="4" w:space="0" w:color="auto"/>
              <w:bottom w:val="single" w:sz="4" w:space="0" w:color="auto"/>
              <w:right w:val="single" w:sz="4" w:space="0" w:color="auto"/>
            </w:tcBorders>
          </w:tcPr>
          <w:p w14:paraId="70830600" w14:textId="77777777" w:rsidR="009C270E" w:rsidRDefault="007D0486" w:rsidP="00544865">
            <w:pPr>
              <w:spacing w:after="200"/>
            </w:pPr>
            <w:r>
              <w:t>1560</w:t>
            </w:r>
          </w:p>
          <w:p w14:paraId="6D8A2595" w14:textId="77777777" w:rsidR="004E23CA" w:rsidRPr="00A33E38" w:rsidRDefault="004E23CA" w:rsidP="00544865">
            <w:pPr>
              <w:spacing w:after="200"/>
            </w:pPr>
          </w:p>
        </w:tc>
        <w:tc>
          <w:tcPr>
            <w:tcW w:w="1135" w:type="dxa"/>
            <w:tcBorders>
              <w:top w:val="single" w:sz="4" w:space="0" w:color="auto"/>
              <w:left w:val="single" w:sz="4" w:space="0" w:color="auto"/>
              <w:bottom w:val="single" w:sz="4" w:space="0" w:color="auto"/>
              <w:right w:val="single" w:sz="4" w:space="0" w:color="auto"/>
            </w:tcBorders>
          </w:tcPr>
          <w:p w14:paraId="67D0C16F" w14:textId="77777777" w:rsidR="009C270E" w:rsidRDefault="004B533B" w:rsidP="00544865">
            <w:pPr>
              <w:spacing w:after="200"/>
            </w:pPr>
            <w:r>
              <w:t>1344</w:t>
            </w:r>
          </w:p>
        </w:tc>
        <w:tc>
          <w:tcPr>
            <w:tcW w:w="1598" w:type="dxa"/>
            <w:tcBorders>
              <w:top w:val="single" w:sz="4" w:space="0" w:color="auto"/>
              <w:left w:val="single" w:sz="4" w:space="0" w:color="auto"/>
              <w:bottom w:val="single" w:sz="4" w:space="0" w:color="auto"/>
              <w:right w:val="single" w:sz="4" w:space="0" w:color="auto"/>
            </w:tcBorders>
          </w:tcPr>
          <w:p w14:paraId="4E99A65A" w14:textId="77777777" w:rsidR="009C270E" w:rsidRPr="005F61CB" w:rsidRDefault="007D0486" w:rsidP="00544865">
            <w:pPr>
              <w:spacing w:after="200"/>
            </w:pPr>
            <w:r>
              <w:t>1560</w:t>
            </w:r>
          </w:p>
        </w:tc>
        <w:tc>
          <w:tcPr>
            <w:tcW w:w="805" w:type="dxa"/>
            <w:gridSpan w:val="2"/>
            <w:tcBorders>
              <w:top w:val="single" w:sz="4" w:space="0" w:color="auto"/>
              <w:left w:val="single" w:sz="4" w:space="0" w:color="auto"/>
              <w:bottom w:val="single" w:sz="4" w:space="0" w:color="auto"/>
              <w:right w:val="single" w:sz="4" w:space="0" w:color="auto"/>
            </w:tcBorders>
          </w:tcPr>
          <w:p w14:paraId="778F9B2A" w14:textId="77777777" w:rsidR="009C270E" w:rsidRPr="005F61CB" w:rsidRDefault="007D0486" w:rsidP="00544865">
            <w:pPr>
              <w:spacing w:after="200"/>
            </w:pPr>
            <w:r>
              <w:t>1560</w:t>
            </w:r>
          </w:p>
        </w:tc>
        <w:tc>
          <w:tcPr>
            <w:tcW w:w="735" w:type="dxa"/>
            <w:tcBorders>
              <w:top w:val="single" w:sz="4" w:space="0" w:color="auto"/>
              <w:left w:val="single" w:sz="4" w:space="0" w:color="auto"/>
              <w:bottom w:val="single" w:sz="4" w:space="0" w:color="auto"/>
              <w:right w:val="single" w:sz="4" w:space="0" w:color="auto"/>
            </w:tcBorders>
          </w:tcPr>
          <w:p w14:paraId="5B409D9B" w14:textId="77777777" w:rsidR="009C270E" w:rsidRPr="005F61CB" w:rsidRDefault="007D0486" w:rsidP="00544865">
            <w:pPr>
              <w:spacing w:after="200"/>
            </w:pPr>
            <w:r>
              <w:t>1560</w:t>
            </w:r>
          </w:p>
        </w:tc>
      </w:tr>
      <w:tr w:rsidR="009C270E" w14:paraId="3F39B8BD" w14:textId="77777777" w:rsidTr="00544865">
        <w:tc>
          <w:tcPr>
            <w:tcW w:w="1039" w:type="dxa"/>
            <w:tcBorders>
              <w:top w:val="single" w:sz="4" w:space="0" w:color="auto"/>
              <w:left w:val="single" w:sz="4" w:space="0" w:color="auto"/>
              <w:bottom w:val="single" w:sz="4" w:space="0" w:color="auto"/>
              <w:right w:val="single" w:sz="4" w:space="0" w:color="auto"/>
            </w:tcBorders>
          </w:tcPr>
          <w:p w14:paraId="513130CD" w14:textId="77777777" w:rsidR="009C270E" w:rsidRPr="005F61CB" w:rsidRDefault="009C270E" w:rsidP="00544865">
            <w:pPr>
              <w:spacing w:after="200"/>
              <w:rPr>
                <w:b/>
                <w:bCs/>
              </w:rPr>
            </w:pPr>
            <w:r w:rsidRPr="005F61CB">
              <w:rPr>
                <w:b/>
                <w:bCs/>
              </w:rPr>
              <w:t>P010101</w:t>
            </w:r>
          </w:p>
        </w:tc>
        <w:tc>
          <w:tcPr>
            <w:tcW w:w="2778" w:type="dxa"/>
            <w:tcBorders>
              <w:top w:val="single" w:sz="4" w:space="0" w:color="auto"/>
              <w:left w:val="single" w:sz="4" w:space="0" w:color="auto"/>
              <w:bottom w:val="single" w:sz="4" w:space="0" w:color="auto"/>
              <w:right w:val="single" w:sz="4" w:space="0" w:color="auto"/>
            </w:tcBorders>
          </w:tcPr>
          <w:p w14:paraId="672A024F" w14:textId="77777777" w:rsidR="009C270E" w:rsidRPr="00B55CAD" w:rsidRDefault="009C270E" w:rsidP="00544865">
            <w:r w:rsidRPr="00B55CAD">
              <w:t>Atliktų įvertinimų skaičius</w:t>
            </w:r>
          </w:p>
          <w:p w14:paraId="51A788BC" w14:textId="77777777" w:rsidR="009C270E" w:rsidRPr="005F61CB" w:rsidRDefault="009C270E" w:rsidP="00544865">
            <w:pPr>
              <w:tabs>
                <w:tab w:val="left" w:pos="1440"/>
              </w:tabs>
              <w:ind w:hanging="18"/>
            </w:pPr>
          </w:p>
        </w:tc>
        <w:tc>
          <w:tcPr>
            <w:tcW w:w="998" w:type="dxa"/>
            <w:tcBorders>
              <w:top w:val="single" w:sz="4" w:space="0" w:color="auto"/>
              <w:left w:val="single" w:sz="4" w:space="0" w:color="auto"/>
              <w:bottom w:val="single" w:sz="4" w:space="0" w:color="auto"/>
              <w:right w:val="single" w:sz="4" w:space="0" w:color="auto"/>
            </w:tcBorders>
          </w:tcPr>
          <w:p w14:paraId="23356DB0" w14:textId="77777777" w:rsidR="009C270E" w:rsidRPr="005F61CB" w:rsidRDefault="009C270E" w:rsidP="00544865">
            <w:pPr>
              <w:spacing w:after="200"/>
            </w:pPr>
            <w:r>
              <w:t xml:space="preserve">Vnt. </w:t>
            </w:r>
          </w:p>
        </w:tc>
        <w:tc>
          <w:tcPr>
            <w:tcW w:w="1280" w:type="dxa"/>
            <w:tcBorders>
              <w:top w:val="single" w:sz="4" w:space="0" w:color="auto"/>
              <w:left w:val="single" w:sz="4" w:space="0" w:color="auto"/>
              <w:bottom w:val="single" w:sz="4" w:space="0" w:color="auto"/>
              <w:right w:val="single" w:sz="4" w:space="0" w:color="auto"/>
            </w:tcBorders>
          </w:tcPr>
          <w:p w14:paraId="53BDC729" w14:textId="77777777" w:rsidR="009C270E" w:rsidRPr="00A33E38" w:rsidRDefault="004B533B" w:rsidP="00544865">
            <w:pPr>
              <w:spacing w:after="200"/>
            </w:pPr>
            <w:r>
              <w:t>150</w:t>
            </w:r>
          </w:p>
        </w:tc>
        <w:tc>
          <w:tcPr>
            <w:tcW w:w="1135" w:type="dxa"/>
            <w:tcBorders>
              <w:top w:val="single" w:sz="4" w:space="0" w:color="auto"/>
              <w:left w:val="single" w:sz="4" w:space="0" w:color="auto"/>
              <w:bottom w:val="single" w:sz="4" w:space="0" w:color="auto"/>
              <w:right w:val="single" w:sz="4" w:space="0" w:color="auto"/>
            </w:tcBorders>
          </w:tcPr>
          <w:p w14:paraId="328E6203" w14:textId="77777777" w:rsidR="009C270E" w:rsidRDefault="004B533B" w:rsidP="00544865">
            <w:pPr>
              <w:spacing w:after="200"/>
            </w:pPr>
            <w:r>
              <w:t>138</w:t>
            </w:r>
          </w:p>
        </w:tc>
        <w:tc>
          <w:tcPr>
            <w:tcW w:w="1598" w:type="dxa"/>
            <w:tcBorders>
              <w:top w:val="single" w:sz="4" w:space="0" w:color="auto"/>
              <w:left w:val="single" w:sz="4" w:space="0" w:color="auto"/>
              <w:bottom w:val="single" w:sz="4" w:space="0" w:color="auto"/>
              <w:right w:val="single" w:sz="4" w:space="0" w:color="auto"/>
            </w:tcBorders>
          </w:tcPr>
          <w:p w14:paraId="1B52D912" w14:textId="77777777" w:rsidR="009C270E" w:rsidRPr="005F61CB" w:rsidRDefault="007D0486" w:rsidP="00544865">
            <w:pPr>
              <w:spacing w:after="200"/>
            </w:pPr>
            <w:r>
              <w:t>140</w:t>
            </w:r>
          </w:p>
        </w:tc>
        <w:tc>
          <w:tcPr>
            <w:tcW w:w="805" w:type="dxa"/>
            <w:gridSpan w:val="2"/>
            <w:tcBorders>
              <w:top w:val="single" w:sz="4" w:space="0" w:color="auto"/>
              <w:left w:val="single" w:sz="4" w:space="0" w:color="auto"/>
              <w:bottom w:val="single" w:sz="4" w:space="0" w:color="auto"/>
              <w:right w:val="single" w:sz="4" w:space="0" w:color="auto"/>
            </w:tcBorders>
          </w:tcPr>
          <w:p w14:paraId="545E420F" w14:textId="77777777" w:rsidR="009C270E" w:rsidRPr="005F61CB" w:rsidRDefault="007D0486" w:rsidP="00544865">
            <w:pPr>
              <w:spacing w:after="200"/>
            </w:pPr>
            <w:r>
              <w:t>145</w:t>
            </w:r>
          </w:p>
        </w:tc>
        <w:tc>
          <w:tcPr>
            <w:tcW w:w="735" w:type="dxa"/>
            <w:tcBorders>
              <w:top w:val="single" w:sz="4" w:space="0" w:color="auto"/>
              <w:left w:val="single" w:sz="4" w:space="0" w:color="auto"/>
              <w:bottom w:val="single" w:sz="4" w:space="0" w:color="auto"/>
              <w:right w:val="single" w:sz="4" w:space="0" w:color="auto"/>
            </w:tcBorders>
          </w:tcPr>
          <w:p w14:paraId="3F190DF8" w14:textId="77777777" w:rsidR="009C270E" w:rsidRPr="005F61CB" w:rsidRDefault="007D0486" w:rsidP="00544865">
            <w:pPr>
              <w:spacing w:after="200"/>
            </w:pPr>
            <w:r>
              <w:t>150</w:t>
            </w:r>
          </w:p>
        </w:tc>
      </w:tr>
      <w:tr w:rsidR="009C270E" w14:paraId="0D552D86" w14:textId="77777777" w:rsidTr="00544865">
        <w:tc>
          <w:tcPr>
            <w:tcW w:w="1039" w:type="dxa"/>
            <w:tcBorders>
              <w:top w:val="single" w:sz="4" w:space="0" w:color="auto"/>
              <w:left w:val="single" w:sz="4" w:space="0" w:color="auto"/>
              <w:bottom w:val="single" w:sz="4" w:space="0" w:color="auto"/>
              <w:right w:val="single" w:sz="4" w:space="0" w:color="auto"/>
            </w:tcBorders>
          </w:tcPr>
          <w:p w14:paraId="2470F5BE" w14:textId="77777777" w:rsidR="009C270E" w:rsidRPr="005F61CB" w:rsidRDefault="009C270E" w:rsidP="00544865">
            <w:pPr>
              <w:spacing w:after="200"/>
              <w:rPr>
                <w:b/>
                <w:bCs/>
              </w:rPr>
            </w:pPr>
            <w:r>
              <w:rPr>
                <w:b/>
                <w:bCs/>
              </w:rPr>
              <w:t>P010201</w:t>
            </w:r>
          </w:p>
        </w:tc>
        <w:tc>
          <w:tcPr>
            <w:tcW w:w="2778" w:type="dxa"/>
            <w:tcBorders>
              <w:top w:val="single" w:sz="4" w:space="0" w:color="auto"/>
              <w:left w:val="single" w:sz="4" w:space="0" w:color="auto"/>
              <w:bottom w:val="single" w:sz="4" w:space="0" w:color="auto"/>
              <w:right w:val="single" w:sz="4" w:space="0" w:color="auto"/>
            </w:tcBorders>
          </w:tcPr>
          <w:p w14:paraId="1C902DA7" w14:textId="77777777" w:rsidR="009C270E" w:rsidRPr="006301DB" w:rsidRDefault="009C270E" w:rsidP="00544865">
            <w:pPr>
              <w:pStyle w:val="Sraopastraipa1"/>
              <w:ind w:left="0"/>
              <w:rPr>
                <w:sz w:val="24"/>
                <w:szCs w:val="24"/>
              </w:rPr>
            </w:pPr>
            <w:r>
              <w:rPr>
                <w:sz w:val="24"/>
                <w:szCs w:val="24"/>
              </w:rPr>
              <w:t xml:space="preserve">Asmenų, kuriems suteiktos pedagoginės psichologinės konsultacijos, </w:t>
            </w:r>
            <w:r w:rsidRPr="006301DB">
              <w:rPr>
                <w:sz w:val="24"/>
                <w:szCs w:val="24"/>
              </w:rPr>
              <w:t>skaičius</w:t>
            </w:r>
            <w:r>
              <w:rPr>
                <w:sz w:val="24"/>
                <w:szCs w:val="24"/>
              </w:rPr>
              <w:t>.</w:t>
            </w:r>
          </w:p>
          <w:p w14:paraId="623418E9" w14:textId="77777777" w:rsidR="009C270E" w:rsidRPr="00B55CAD" w:rsidRDefault="009C270E" w:rsidP="00544865"/>
        </w:tc>
        <w:tc>
          <w:tcPr>
            <w:tcW w:w="998" w:type="dxa"/>
            <w:tcBorders>
              <w:top w:val="single" w:sz="4" w:space="0" w:color="auto"/>
              <w:left w:val="single" w:sz="4" w:space="0" w:color="auto"/>
              <w:bottom w:val="single" w:sz="4" w:space="0" w:color="auto"/>
              <w:right w:val="single" w:sz="4" w:space="0" w:color="auto"/>
            </w:tcBorders>
          </w:tcPr>
          <w:p w14:paraId="03AC9A29" w14:textId="77777777" w:rsidR="009C270E"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0FA2BF82" w14:textId="77777777" w:rsidR="009C270E" w:rsidRPr="004C585D" w:rsidRDefault="007D0486" w:rsidP="00544865">
            <w:pPr>
              <w:spacing w:after="200"/>
              <w:rPr>
                <w:i/>
              </w:rPr>
            </w:pPr>
            <w:r>
              <w:t>1340</w:t>
            </w:r>
          </w:p>
        </w:tc>
        <w:tc>
          <w:tcPr>
            <w:tcW w:w="1135" w:type="dxa"/>
            <w:tcBorders>
              <w:top w:val="single" w:sz="4" w:space="0" w:color="auto"/>
              <w:left w:val="single" w:sz="4" w:space="0" w:color="auto"/>
              <w:bottom w:val="single" w:sz="4" w:space="0" w:color="auto"/>
              <w:right w:val="single" w:sz="4" w:space="0" w:color="auto"/>
            </w:tcBorders>
          </w:tcPr>
          <w:p w14:paraId="7199A2EF" w14:textId="77777777" w:rsidR="009C270E" w:rsidRDefault="004B533B" w:rsidP="00544865">
            <w:pPr>
              <w:spacing w:after="200"/>
            </w:pPr>
            <w:r>
              <w:t>772</w:t>
            </w:r>
          </w:p>
        </w:tc>
        <w:tc>
          <w:tcPr>
            <w:tcW w:w="1598" w:type="dxa"/>
            <w:tcBorders>
              <w:top w:val="single" w:sz="4" w:space="0" w:color="auto"/>
              <w:left w:val="single" w:sz="4" w:space="0" w:color="auto"/>
              <w:bottom w:val="single" w:sz="4" w:space="0" w:color="auto"/>
              <w:right w:val="single" w:sz="4" w:space="0" w:color="auto"/>
            </w:tcBorders>
          </w:tcPr>
          <w:p w14:paraId="2E0C9A52" w14:textId="77777777" w:rsidR="009C270E" w:rsidRDefault="007D0486" w:rsidP="00544865">
            <w:pPr>
              <w:spacing w:after="200"/>
            </w:pPr>
            <w:r>
              <w:t>800</w:t>
            </w:r>
          </w:p>
        </w:tc>
        <w:tc>
          <w:tcPr>
            <w:tcW w:w="805" w:type="dxa"/>
            <w:gridSpan w:val="2"/>
            <w:tcBorders>
              <w:top w:val="single" w:sz="4" w:space="0" w:color="auto"/>
              <w:left w:val="single" w:sz="4" w:space="0" w:color="auto"/>
              <w:bottom w:val="single" w:sz="4" w:space="0" w:color="auto"/>
              <w:right w:val="single" w:sz="4" w:space="0" w:color="auto"/>
            </w:tcBorders>
          </w:tcPr>
          <w:p w14:paraId="3488FA0E" w14:textId="77777777" w:rsidR="009C270E" w:rsidRDefault="007D0486" w:rsidP="00544865">
            <w:pPr>
              <w:spacing w:after="200"/>
            </w:pPr>
            <w:r>
              <w:t>850</w:t>
            </w:r>
          </w:p>
        </w:tc>
        <w:tc>
          <w:tcPr>
            <w:tcW w:w="735" w:type="dxa"/>
            <w:tcBorders>
              <w:top w:val="single" w:sz="4" w:space="0" w:color="auto"/>
              <w:left w:val="single" w:sz="4" w:space="0" w:color="auto"/>
              <w:bottom w:val="single" w:sz="4" w:space="0" w:color="auto"/>
              <w:right w:val="single" w:sz="4" w:space="0" w:color="auto"/>
            </w:tcBorders>
          </w:tcPr>
          <w:p w14:paraId="05EDC2C2" w14:textId="77777777" w:rsidR="009C270E" w:rsidRDefault="007D0486" w:rsidP="00544865">
            <w:pPr>
              <w:spacing w:after="200"/>
            </w:pPr>
            <w:r>
              <w:t>890</w:t>
            </w:r>
          </w:p>
        </w:tc>
      </w:tr>
      <w:tr w:rsidR="009C270E" w14:paraId="79D79A67" w14:textId="77777777" w:rsidTr="00544865">
        <w:tc>
          <w:tcPr>
            <w:tcW w:w="1039" w:type="dxa"/>
            <w:tcBorders>
              <w:top w:val="single" w:sz="4" w:space="0" w:color="auto"/>
              <w:left w:val="single" w:sz="4" w:space="0" w:color="auto"/>
              <w:bottom w:val="single" w:sz="4" w:space="0" w:color="auto"/>
              <w:right w:val="single" w:sz="4" w:space="0" w:color="auto"/>
            </w:tcBorders>
          </w:tcPr>
          <w:p w14:paraId="17C02521" w14:textId="77777777" w:rsidR="009C270E" w:rsidRPr="005F61CB" w:rsidRDefault="009C270E" w:rsidP="00544865">
            <w:pPr>
              <w:spacing w:after="200"/>
              <w:rPr>
                <w:b/>
                <w:bCs/>
              </w:rPr>
            </w:pPr>
            <w:r w:rsidRPr="005F61CB">
              <w:rPr>
                <w:b/>
                <w:bCs/>
              </w:rPr>
              <w:t>P</w:t>
            </w:r>
            <w:r>
              <w:rPr>
                <w:b/>
                <w:bCs/>
              </w:rPr>
              <w:t>010202</w:t>
            </w:r>
          </w:p>
        </w:tc>
        <w:tc>
          <w:tcPr>
            <w:tcW w:w="2778" w:type="dxa"/>
            <w:tcBorders>
              <w:top w:val="single" w:sz="4" w:space="0" w:color="auto"/>
              <w:left w:val="single" w:sz="4" w:space="0" w:color="auto"/>
              <w:bottom w:val="single" w:sz="4" w:space="0" w:color="auto"/>
              <w:right w:val="single" w:sz="4" w:space="0" w:color="auto"/>
            </w:tcBorders>
          </w:tcPr>
          <w:p w14:paraId="415D2659" w14:textId="77777777" w:rsidR="009C270E" w:rsidRPr="006301DB" w:rsidRDefault="009C270E" w:rsidP="00544865">
            <w:pPr>
              <w:pStyle w:val="Sraopastraipa1"/>
              <w:ind w:left="0"/>
              <w:rPr>
                <w:sz w:val="24"/>
                <w:szCs w:val="24"/>
              </w:rPr>
            </w:pPr>
            <w:r w:rsidRPr="006301DB">
              <w:rPr>
                <w:sz w:val="24"/>
                <w:szCs w:val="24"/>
              </w:rPr>
              <w:t>Suteiktų psichologinių konsultacijų skaičius.</w:t>
            </w:r>
          </w:p>
          <w:p w14:paraId="2D95097D" w14:textId="77777777" w:rsidR="009C270E" w:rsidRPr="00E710D0" w:rsidRDefault="009C270E" w:rsidP="00544865">
            <w:pPr>
              <w:pStyle w:val="Sraopastraipa1"/>
              <w:ind w:left="0"/>
              <w:rPr>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999BC21" w14:textId="77777777" w:rsidR="009C270E" w:rsidRPr="005F61CB"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29D30EEA" w14:textId="77777777" w:rsidR="009C270E" w:rsidRPr="004C585D" w:rsidRDefault="004B533B" w:rsidP="00544865">
            <w:pPr>
              <w:spacing w:after="200"/>
              <w:rPr>
                <w:i/>
              </w:rPr>
            </w:pPr>
            <w:r>
              <w:t>1000</w:t>
            </w:r>
          </w:p>
        </w:tc>
        <w:tc>
          <w:tcPr>
            <w:tcW w:w="1135" w:type="dxa"/>
            <w:tcBorders>
              <w:top w:val="single" w:sz="4" w:space="0" w:color="auto"/>
              <w:left w:val="single" w:sz="4" w:space="0" w:color="auto"/>
              <w:bottom w:val="single" w:sz="4" w:space="0" w:color="auto"/>
              <w:right w:val="single" w:sz="4" w:space="0" w:color="auto"/>
            </w:tcBorders>
          </w:tcPr>
          <w:p w14:paraId="20EFE114" w14:textId="77777777" w:rsidR="009C270E" w:rsidRDefault="007D0486" w:rsidP="00544865">
            <w:pPr>
              <w:spacing w:after="200"/>
            </w:pPr>
            <w:r>
              <w:t>1089</w:t>
            </w:r>
          </w:p>
        </w:tc>
        <w:tc>
          <w:tcPr>
            <w:tcW w:w="1598" w:type="dxa"/>
            <w:tcBorders>
              <w:top w:val="single" w:sz="4" w:space="0" w:color="auto"/>
              <w:left w:val="single" w:sz="4" w:space="0" w:color="auto"/>
              <w:bottom w:val="single" w:sz="4" w:space="0" w:color="auto"/>
              <w:right w:val="single" w:sz="4" w:space="0" w:color="auto"/>
            </w:tcBorders>
          </w:tcPr>
          <w:p w14:paraId="2D9A8D57" w14:textId="77777777" w:rsidR="009C270E" w:rsidRPr="005F61CB" w:rsidRDefault="009C270E" w:rsidP="00544865">
            <w:pPr>
              <w:spacing w:after="200"/>
            </w:pPr>
            <w:r>
              <w:t>1000</w:t>
            </w:r>
          </w:p>
        </w:tc>
        <w:tc>
          <w:tcPr>
            <w:tcW w:w="805" w:type="dxa"/>
            <w:gridSpan w:val="2"/>
            <w:tcBorders>
              <w:top w:val="single" w:sz="4" w:space="0" w:color="auto"/>
              <w:left w:val="single" w:sz="4" w:space="0" w:color="auto"/>
              <w:bottom w:val="single" w:sz="4" w:space="0" w:color="auto"/>
              <w:right w:val="single" w:sz="4" w:space="0" w:color="auto"/>
            </w:tcBorders>
          </w:tcPr>
          <w:p w14:paraId="1D2D0A9D" w14:textId="77777777" w:rsidR="009C270E" w:rsidRPr="005F61CB" w:rsidRDefault="009C270E" w:rsidP="00544865">
            <w:pPr>
              <w:spacing w:after="200"/>
            </w:pPr>
            <w:r>
              <w:t>1000</w:t>
            </w:r>
          </w:p>
        </w:tc>
        <w:tc>
          <w:tcPr>
            <w:tcW w:w="735" w:type="dxa"/>
            <w:tcBorders>
              <w:top w:val="single" w:sz="4" w:space="0" w:color="auto"/>
              <w:left w:val="single" w:sz="4" w:space="0" w:color="auto"/>
              <w:bottom w:val="single" w:sz="4" w:space="0" w:color="auto"/>
              <w:right w:val="single" w:sz="4" w:space="0" w:color="auto"/>
            </w:tcBorders>
          </w:tcPr>
          <w:p w14:paraId="63FCF1DD" w14:textId="77777777" w:rsidR="009C270E" w:rsidRPr="005F61CB" w:rsidRDefault="009C270E" w:rsidP="00544865">
            <w:pPr>
              <w:spacing w:after="200"/>
            </w:pPr>
            <w:r>
              <w:t>1000</w:t>
            </w:r>
          </w:p>
        </w:tc>
      </w:tr>
      <w:tr w:rsidR="009C270E" w14:paraId="385F3D67" w14:textId="77777777" w:rsidTr="00544865">
        <w:tc>
          <w:tcPr>
            <w:tcW w:w="1039" w:type="dxa"/>
            <w:tcBorders>
              <w:top w:val="single" w:sz="4" w:space="0" w:color="auto"/>
              <w:left w:val="single" w:sz="4" w:space="0" w:color="auto"/>
              <w:bottom w:val="single" w:sz="4" w:space="0" w:color="auto"/>
              <w:right w:val="single" w:sz="4" w:space="0" w:color="auto"/>
            </w:tcBorders>
          </w:tcPr>
          <w:p w14:paraId="5F4B4991" w14:textId="77777777" w:rsidR="009C270E" w:rsidRPr="005F61CB" w:rsidRDefault="009C270E" w:rsidP="00544865">
            <w:pPr>
              <w:spacing w:after="200"/>
              <w:rPr>
                <w:b/>
                <w:bCs/>
              </w:rPr>
            </w:pPr>
            <w:r>
              <w:rPr>
                <w:b/>
                <w:bCs/>
              </w:rPr>
              <w:t>P010203</w:t>
            </w:r>
          </w:p>
        </w:tc>
        <w:tc>
          <w:tcPr>
            <w:tcW w:w="2778" w:type="dxa"/>
            <w:tcBorders>
              <w:top w:val="single" w:sz="4" w:space="0" w:color="auto"/>
              <w:left w:val="single" w:sz="4" w:space="0" w:color="auto"/>
              <w:bottom w:val="single" w:sz="4" w:space="0" w:color="auto"/>
              <w:right w:val="single" w:sz="4" w:space="0" w:color="auto"/>
            </w:tcBorders>
          </w:tcPr>
          <w:p w14:paraId="66522C18" w14:textId="77777777" w:rsidR="009C270E" w:rsidRPr="00862266" w:rsidRDefault="009C270E" w:rsidP="00544865">
            <w:pPr>
              <w:rPr>
                <w:sz w:val="24"/>
                <w:szCs w:val="24"/>
              </w:rPr>
            </w:pPr>
            <w:r w:rsidRPr="00862266">
              <w:rPr>
                <w:sz w:val="24"/>
                <w:szCs w:val="24"/>
              </w:rPr>
              <w:t>Specialiosios pedagoginės pagalbos pratybų skaičius.</w:t>
            </w:r>
          </w:p>
        </w:tc>
        <w:tc>
          <w:tcPr>
            <w:tcW w:w="998" w:type="dxa"/>
            <w:tcBorders>
              <w:top w:val="single" w:sz="4" w:space="0" w:color="auto"/>
              <w:left w:val="single" w:sz="4" w:space="0" w:color="auto"/>
              <w:bottom w:val="single" w:sz="4" w:space="0" w:color="auto"/>
              <w:right w:val="single" w:sz="4" w:space="0" w:color="auto"/>
            </w:tcBorders>
          </w:tcPr>
          <w:p w14:paraId="79728E8D" w14:textId="77777777" w:rsidR="009C270E"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3AD39E66" w14:textId="77777777" w:rsidR="009C270E" w:rsidRPr="004C585D" w:rsidRDefault="004E23CA" w:rsidP="00544865">
            <w:pPr>
              <w:spacing w:after="200"/>
              <w:rPr>
                <w:i/>
              </w:rPr>
            </w:pPr>
            <w:r>
              <w:t>250</w:t>
            </w:r>
          </w:p>
        </w:tc>
        <w:tc>
          <w:tcPr>
            <w:tcW w:w="1135" w:type="dxa"/>
            <w:tcBorders>
              <w:top w:val="single" w:sz="4" w:space="0" w:color="auto"/>
              <w:left w:val="single" w:sz="4" w:space="0" w:color="auto"/>
              <w:bottom w:val="single" w:sz="4" w:space="0" w:color="auto"/>
              <w:right w:val="single" w:sz="4" w:space="0" w:color="auto"/>
            </w:tcBorders>
          </w:tcPr>
          <w:p w14:paraId="63708D8A" w14:textId="77777777" w:rsidR="009C270E" w:rsidRDefault="004E23CA" w:rsidP="00544865">
            <w:pPr>
              <w:spacing w:after="200"/>
            </w:pPr>
            <w:r>
              <w:t>180</w:t>
            </w:r>
          </w:p>
        </w:tc>
        <w:tc>
          <w:tcPr>
            <w:tcW w:w="1598" w:type="dxa"/>
            <w:tcBorders>
              <w:top w:val="single" w:sz="4" w:space="0" w:color="auto"/>
              <w:left w:val="single" w:sz="4" w:space="0" w:color="auto"/>
              <w:bottom w:val="single" w:sz="4" w:space="0" w:color="auto"/>
              <w:right w:val="single" w:sz="4" w:space="0" w:color="auto"/>
            </w:tcBorders>
          </w:tcPr>
          <w:p w14:paraId="6FF2C2D8" w14:textId="77777777" w:rsidR="009C270E" w:rsidRDefault="007D0486" w:rsidP="00544865">
            <w:pPr>
              <w:spacing w:after="200"/>
            </w:pPr>
            <w:r>
              <w:t>200</w:t>
            </w:r>
          </w:p>
        </w:tc>
        <w:tc>
          <w:tcPr>
            <w:tcW w:w="805" w:type="dxa"/>
            <w:gridSpan w:val="2"/>
            <w:tcBorders>
              <w:top w:val="single" w:sz="4" w:space="0" w:color="auto"/>
              <w:left w:val="single" w:sz="4" w:space="0" w:color="auto"/>
              <w:bottom w:val="single" w:sz="4" w:space="0" w:color="auto"/>
              <w:right w:val="single" w:sz="4" w:space="0" w:color="auto"/>
            </w:tcBorders>
          </w:tcPr>
          <w:p w14:paraId="4F29BEE5" w14:textId="77777777" w:rsidR="009C270E" w:rsidRDefault="007D0486" w:rsidP="00544865">
            <w:pPr>
              <w:spacing w:after="200"/>
            </w:pPr>
            <w:r>
              <w:t>200</w:t>
            </w:r>
          </w:p>
        </w:tc>
        <w:tc>
          <w:tcPr>
            <w:tcW w:w="735" w:type="dxa"/>
            <w:tcBorders>
              <w:top w:val="single" w:sz="4" w:space="0" w:color="auto"/>
              <w:left w:val="single" w:sz="4" w:space="0" w:color="auto"/>
              <w:bottom w:val="single" w:sz="4" w:space="0" w:color="auto"/>
              <w:right w:val="single" w:sz="4" w:space="0" w:color="auto"/>
            </w:tcBorders>
          </w:tcPr>
          <w:p w14:paraId="0F8D3CB9" w14:textId="77777777" w:rsidR="009C270E" w:rsidRDefault="007D0486" w:rsidP="00544865">
            <w:pPr>
              <w:spacing w:after="200"/>
            </w:pPr>
            <w:r>
              <w:t>200</w:t>
            </w:r>
          </w:p>
        </w:tc>
      </w:tr>
      <w:tr w:rsidR="009C270E" w14:paraId="7E6D8C46" w14:textId="77777777" w:rsidTr="00544865">
        <w:tc>
          <w:tcPr>
            <w:tcW w:w="1039" w:type="dxa"/>
            <w:tcBorders>
              <w:top w:val="single" w:sz="4" w:space="0" w:color="auto"/>
              <w:left w:val="single" w:sz="4" w:space="0" w:color="auto"/>
              <w:bottom w:val="single" w:sz="4" w:space="0" w:color="auto"/>
              <w:right w:val="single" w:sz="4" w:space="0" w:color="auto"/>
            </w:tcBorders>
          </w:tcPr>
          <w:p w14:paraId="38C37B19" w14:textId="77777777" w:rsidR="009C270E" w:rsidRPr="005F61CB" w:rsidRDefault="009C270E" w:rsidP="00544865">
            <w:pPr>
              <w:spacing w:after="200"/>
              <w:rPr>
                <w:b/>
                <w:bCs/>
              </w:rPr>
            </w:pPr>
            <w:r>
              <w:rPr>
                <w:b/>
                <w:bCs/>
              </w:rPr>
              <w:t>P010204</w:t>
            </w:r>
          </w:p>
        </w:tc>
        <w:tc>
          <w:tcPr>
            <w:tcW w:w="2778" w:type="dxa"/>
            <w:tcBorders>
              <w:top w:val="single" w:sz="4" w:space="0" w:color="auto"/>
              <w:left w:val="single" w:sz="4" w:space="0" w:color="auto"/>
              <w:bottom w:val="single" w:sz="4" w:space="0" w:color="auto"/>
              <w:right w:val="single" w:sz="4" w:space="0" w:color="auto"/>
            </w:tcBorders>
          </w:tcPr>
          <w:p w14:paraId="3E565063" w14:textId="77777777" w:rsidR="009C270E" w:rsidRPr="00862266" w:rsidRDefault="009C270E" w:rsidP="00544865">
            <w:pPr>
              <w:rPr>
                <w:sz w:val="24"/>
                <w:szCs w:val="24"/>
              </w:rPr>
            </w:pPr>
            <w:r w:rsidRPr="00862266">
              <w:rPr>
                <w:sz w:val="24"/>
                <w:szCs w:val="24"/>
              </w:rPr>
              <w:t>Grupinių užsiėmimų skaičius</w:t>
            </w:r>
          </w:p>
        </w:tc>
        <w:tc>
          <w:tcPr>
            <w:tcW w:w="998" w:type="dxa"/>
            <w:tcBorders>
              <w:top w:val="single" w:sz="4" w:space="0" w:color="auto"/>
              <w:left w:val="single" w:sz="4" w:space="0" w:color="auto"/>
              <w:bottom w:val="single" w:sz="4" w:space="0" w:color="auto"/>
              <w:right w:val="single" w:sz="4" w:space="0" w:color="auto"/>
            </w:tcBorders>
          </w:tcPr>
          <w:p w14:paraId="1056CBCC" w14:textId="77777777" w:rsidR="009C270E" w:rsidRPr="00862266" w:rsidRDefault="009C270E" w:rsidP="00544865">
            <w:pPr>
              <w:spacing w:after="200"/>
              <w:rPr>
                <w:sz w:val="24"/>
                <w:szCs w:val="24"/>
              </w:rPr>
            </w:pPr>
            <w:r w:rsidRPr="00862266">
              <w:rPr>
                <w:sz w:val="24"/>
                <w:szCs w:val="24"/>
              </w:rPr>
              <w:t>Vnt.</w:t>
            </w:r>
          </w:p>
        </w:tc>
        <w:tc>
          <w:tcPr>
            <w:tcW w:w="1280" w:type="dxa"/>
            <w:tcBorders>
              <w:top w:val="single" w:sz="4" w:space="0" w:color="auto"/>
              <w:left w:val="single" w:sz="4" w:space="0" w:color="auto"/>
              <w:bottom w:val="single" w:sz="4" w:space="0" w:color="auto"/>
              <w:right w:val="single" w:sz="4" w:space="0" w:color="auto"/>
            </w:tcBorders>
          </w:tcPr>
          <w:p w14:paraId="6CD4FED0" w14:textId="77777777" w:rsidR="009C270E" w:rsidRPr="00862266" w:rsidRDefault="009C270E" w:rsidP="00544865">
            <w:pPr>
              <w:spacing w:after="200"/>
              <w:rPr>
                <w:i/>
                <w:sz w:val="24"/>
                <w:szCs w:val="24"/>
              </w:rPr>
            </w:pPr>
            <w:r w:rsidRPr="00862266">
              <w:rPr>
                <w:i/>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42406A1F" w14:textId="77777777" w:rsidR="009C270E" w:rsidRPr="00862266" w:rsidRDefault="004E23CA" w:rsidP="00544865">
            <w:pPr>
              <w:spacing w:after="200"/>
              <w:rPr>
                <w:sz w:val="24"/>
                <w:szCs w:val="24"/>
              </w:rPr>
            </w:pPr>
            <w:r>
              <w:rPr>
                <w:sz w:val="24"/>
                <w:szCs w:val="24"/>
              </w:rPr>
              <w:t>1</w:t>
            </w:r>
          </w:p>
        </w:tc>
        <w:tc>
          <w:tcPr>
            <w:tcW w:w="1598" w:type="dxa"/>
            <w:tcBorders>
              <w:top w:val="single" w:sz="4" w:space="0" w:color="auto"/>
              <w:left w:val="single" w:sz="4" w:space="0" w:color="auto"/>
              <w:bottom w:val="single" w:sz="4" w:space="0" w:color="auto"/>
              <w:right w:val="single" w:sz="4" w:space="0" w:color="auto"/>
            </w:tcBorders>
          </w:tcPr>
          <w:p w14:paraId="3C340B24" w14:textId="77777777" w:rsidR="009C270E" w:rsidRPr="00862266" w:rsidRDefault="009C270E" w:rsidP="00544865">
            <w:pPr>
              <w:spacing w:after="200"/>
              <w:rPr>
                <w:sz w:val="24"/>
                <w:szCs w:val="24"/>
              </w:rPr>
            </w:pPr>
            <w:r w:rsidRPr="00862266">
              <w:rPr>
                <w:sz w:val="24"/>
                <w:szCs w:val="24"/>
              </w:rPr>
              <w:t>2</w:t>
            </w:r>
          </w:p>
        </w:tc>
        <w:tc>
          <w:tcPr>
            <w:tcW w:w="805" w:type="dxa"/>
            <w:gridSpan w:val="2"/>
            <w:tcBorders>
              <w:top w:val="single" w:sz="4" w:space="0" w:color="auto"/>
              <w:left w:val="single" w:sz="4" w:space="0" w:color="auto"/>
              <w:bottom w:val="single" w:sz="4" w:space="0" w:color="auto"/>
              <w:right w:val="single" w:sz="4" w:space="0" w:color="auto"/>
            </w:tcBorders>
          </w:tcPr>
          <w:p w14:paraId="339C42CA" w14:textId="77777777" w:rsidR="009C270E" w:rsidRPr="00862266" w:rsidRDefault="007D0486" w:rsidP="00544865">
            <w:pPr>
              <w:spacing w:after="200"/>
              <w:rPr>
                <w:sz w:val="24"/>
                <w:szCs w:val="24"/>
              </w:rPr>
            </w:pPr>
            <w:r>
              <w:rPr>
                <w:sz w:val="24"/>
                <w:szCs w:val="24"/>
              </w:rPr>
              <w:t>2</w:t>
            </w:r>
          </w:p>
        </w:tc>
        <w:tc>
          <w:tcPr>
            <w:tcW w:w="735" w:type="dxa"/>
            <w:tcBorders>
              <w:top w:val="single" w:sz="4" w:space="0" w:color="auto"/>
              <w:left w:val="single" w:sz="4" w:space="0" w:color="auto"/>
              <w:bottom w:val="single" w:sz="4" w:space="0" w:color="auto"/>
              <w:right w:val="single" w:sz="4" w:space="0" w:color="auto"/>
            </w:tcBorders>
          </w:tcPr>
          <w:p w14:paraId="0CBB09A4" w14:textId="77777777" w:rsidR="009C270E" w:rsidRPr="00862266" w:rsidRDefault="007D0486" w:rsidP="00544865">
            <w:pPr>
              <w:spacing w:after="200"/>
              <w:rPr>
                <w:sz w:val="24"/>
                <w:szCs w:val="24"/>
              </w:rPr>
            </w:pPr>
            <w:r>
              <w:rPr>
                <w:sz w:val="24"/>
                <w:szCs w:val="24"/>
              </w:rPr>
              <w:t>2</w:t>
            </w:r>
          </w:p>
        </w:tc>
      </w:tr>
      <w:tr w:rsidR="009C270E" w14:paraId="6F164798" w14:textId="77777777" w:rsidTr="00544865">
        <w:trPr>
          <w:trHeight w:val="818"/>
        </w:trPr>
        <w:tc>
          <w:tcPr>
            <w:tcW w:w="1039" w:type="dxa"/>
            <w:tcBorders>
              <w:top w:val="single" w:sz="4" w:space="0" w:color="auto"/>
              <w:left w:val="single" w:sz="4" w:space="0" w:color="auto"/>
              <w:bottom w:val="single" w:sz="4" w:space="0" w:color="auto"/>
              <w:right w:val="single" w:sz="4" w:space="0" w:color="auto"/>
            </w:tcBorders>
          </w:tcPr>
          <w:p w14:paraId="4BAB665F" w14:textId="77777777" w:rsidR="009C270E" w:rsidRPr="005F61CB" w:rsidRDefault="009C270E" w:rsidP="00544865">
            <w:pPr>
              <w:spacing w:after="200"/>
              <w:rPr>
                <w:b/>
                <w:bCs/>
              </w:rPr>
            </w:pPr>
            <w:r>
              <w:rPr>
                <w:b/>
                <w:bCs/>
              </w:rPr>
              <w:t>P010205</w:t>
            </w:r>
          </w:p>
        </w:tc>
        <w:tc>
          <w:tcPr>
            <w:tcW w:w="2778" w:type="dxa"/>
            <w:tcBorders>
              <w:top w:val="single" w:sz="4" w:space="0" w:color="auto"/>
              <w:left w:val="single" w:sz="4" w:space="0" w:color="auto"/>
              <w:bottom w:val="single" w:sz="4" w:space="0" w:color="auto"/>
              <w:right w:val="single" w:sz="4" w:space="0" w:color="auto"/>
            </w:tcBorders>
          </w:tcPr>
          <w:p w14:paraId="0983179E" w14:textId="77777777" w:rsidR="009C270E" w:rsidRPr="006301DB" w:rsidRDefault="009C270E" w:rsidP="00544865">
            <w:pPr>
              <w:pStyle w:val="Sraopastraipa1"/>
              <w:ind w:left="0"/>
              <w:rPr>
                <w:sz w:val="24"/>
                <w:szCs w:val="24"/>
              </w:rPr>
            </w:pPr>
            <w:r>
              <w:rPr>
                <w:sz w:val="24"/>
                <w:szCs w:val="24"/>
              </w:rPr>
              <w:t>Pedagoginio psichologinio švietimo priemonių skaičius.</w:t>
            </w:r>
          </w:p>
          <w:p w14:paraId="052DB85B" w14:textId="77777777" w:rsidR="009C270E" w:rsidRPr="005F61CB" w:rsidRDefault="009C270E" w:rsidP="00544865">
            <w:pPr>
              <w:pStyle w:val="Sraopastraipa1"/>
              <w:ind w:left="0" w:hanging="15"/>
              <w:rPr>
                <w:sz w:val="24"/>
                <w:szCs w:val="24"/>
              </w:rPr>
            </w:pPr>
          </w:p>
        </w:tc>
        <w:tc>
          <w:tcPr>
            <w:tcW w:w="998" w:type="dxa"/>
            <w:tcBorders>
              <w:top w:val="single" w:sz="4" w:space="0" w:color="auto"/>
              <w:left w:val="single" w:sz="4" w:space="0" w:color="auto"/>
              <w:bottom w:val="single" w:sz="4" w:space="0" w:color="auto"/>
              <w:right w:val="single" w:sz="4" w:space="0" w:color="auto"/>
            </w:tcBorders>
          </w:tcPr>
          <w:p w14:paraId="46063820" w14:textId="77777777" w:rsidR="009C270E" w:rsidRPr="005F61CB"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77A3FEE2" w14:textId="77777777" w:rsidR="009C270E" w:rsidRPr="004C585D" w:rsidRDefault="004E23CA" w:rsidP="00544865">
            <w:pPr>
              <w:spacing w:after="200"/>
              <w:rPr>
                <w:i/>
              </w:rPr>
            </w:pPr>
            <w:r>
              <w:t>19</w:t>
            </w:r>
          </w:p>
        </w:tc>
        <w:tc>
          <w:tcPr>
            <w:tcW w:w="1135" w:type="dxa"/>
            <w:tcBorders>
              <w:top w:val="single" w:sz="4" w:space="0" w:color="auto"/>
              <w:left w:val="single" w:sz="4" w:space="0" w:color="auto"/>
              <w:bottom w:val="single" w:sz="4" w:space="0" w:color="auto"/>
              <w:right w:val="single" w:sz="4" w:space="0" w:color="auto"/>
            </w:tcBorders>
          </w:tcPr>
          <w:p w14:paraId="69762D71" w14:textId="77777777" w:rsidR="009C270E" w:rsidRDefault="004E23CA" w:rsidP="00544865">
            <w:pPr>
              <w:spacing w:after="200"/>
            </w:pPr>
            <w:r>
              <w:t>54</w:t>
            </w:r>
          </w:p>
        </w:tc>
        <w:tc>
          <w:tcPr>
            <w:tcW w:w="1598" w:type="dxa"/>
            <w:tcBorders>
              <w:top w:val="single" w:sz="4" w:space="0" w:color="auto"/>
              <w:left w:val="single" w:sz="4" w:space="0" w:color="auto"/>
              <w:bottom w:val="single" w:sz="4" w:space="0" w:color="auto"/>
              <w:right w:val="single" w:sz="4" w:space="0" w:color="auto"/>
            </w:tcBorders>
          </w:tcPr>
          <w:p w14:paraId="75BA464D" w14:textId="77777777" w:rsidR="009C270E" w:rsidRPr="005F61CB" w:rsidRDefault="007D0486" w:rsidP="00544865">
            <w:pPr>
              <w:spacing w:after="200"/>
            </w:pPr>
            <w:r>
              <w:t>24</w:t>
            </w:r>
          </w:p>
        </w:tc>
        <w:tc>
          <w:tcPr>
            <w:tcW w:w="805" w:type="dxa"/>
            <w:gridSpan w:val="2"/>
            <w:tcBorders>
              <w:top w:val="single" w:sz="4" w:space="0" w:color="auto"/>
              <w:left w:val="single" w:sz="4" w:space="0" w:color="auto"/>
              <w:bottom w:val="single" w:sz="4" w:space="0" w:color="auto"/>
              <w:right w:val="single" w:sz="4" w:space="0" w:color="auto"/>
            </w:tcBorders>
          </w:tcPr>
          <w:p w14:paraId="0627FAA7" w14:textId="77777777" w:rsidR="009C270E" w:rsidRPr="005F61CB" w:rsidRDefault="007D0486" w:rsidP="00544865">
            <w:pPr>
              <w:spacing w:after="200"/>
            </w:pPr>
            <w:r>
              <w:t>30</w:t>
            </w:r>
          </w:p>
        </w:tc>
        <w:tc>
          <w:tcPr>
            <w:tcW w:w="735" w:type="dxa"/>
            <w:tcBorders>
              <w:top w:val="single" w:sz="4" w:space="0" w:color="auto"/>
              <w:left w:val="single" w:sz="4" w:space="0" w:color="auto"/>
              <w:bottom w:val="single" w:sz="4" w:space="0" w:color="auto"/>
              <w:right w:val="single" w:sz="4" w:space="0" w:color="auto"/>
            </w:tcBorders>
          </w:tcPr>
          <w:p w14:paraId="46C783C0" w14:textId="77777777" w:rsidR="009C270E" w:rsidRPr="005F61CB" w:rsidRDefault="007D0486" w:rsidP="00544865">
            <w:pPr>
              <w:spacing w:after="200"/>
            </w:pPr>
            <w:r>
              <w:t>30</w:t>
            </w:r>
          </w:p>
        </w:tc>
      </w:tr>
      <w:tr w:rsidR="009C270E" w14:paraId="381DD5F7" w14:textId="77777777" w:rsidTr="00544865">
        <w:trPr>
          <w:trHeight w:val="818"/>
        </w:trPr>
        <w:tc>
          <w:tcPr>
            <w:tcW w:w="1039" w:type="dxa"/>
            <w:tcBorders>
              <w:top w:val="single" w:sz="4" w:space="0" w:color="auto"/>
              <w:left w:val="single" w:sz="4" w:space="0" w:color="auto"/>
              <w:bottom w:val="single" w:sz="4" w:space="0" w:color="auto"/>
              <w:right w:val="single" w:sz="4" w:space="0" w:color="auto"/>
            </w:tcBorders>
          </w:tcPr>
          <w:p w14:paraId="44C5932C" w14:textId="77777777" w:rsidR="009C270E" w:rsidRPr="005F61CB" w:rsidRDefault="009C270E" w:rsidP="00544865">
            <w:pPr>
              <w:spacing w:after="200"/>
              <w:rPr>
                <w:b/>
                <w:bCs/>
              </w:rPr>
            </w:pPr>
            <w:r>
              <w:rPr>
                <w:b/>
                <w:bCs/>
              </w:rPr>
              <w:t>P010206</w:t>
            </w:r>
          </w:p>
        </w:tc>
        <w:tc>
          <w:tcPr>
            <w:tcW w:w="2778" w:type="dxa"/>
            <w:tcBorders>
              <w:top w:val="single" w:sz="4" w:space="0" w:color="auto"/>
              <w:left w:val="single" w:sz="4" w:space="0" w:color="auto"/>
              <w:bottom w:val="single" w:sz="4" w:space="0" w:color="auto"/>
              <w:right w:val="single" w:sz="4" w:space="0" w:color="auto"/>
            </w:tcBorders>
          </w:tcPr>
          <w:p w14:paraId="6AABC9B0" w14:textId="77777777" w:rsidR="009C270E" w:rsidRPr="006301DB" w:rsidRDefault="009C270E" w:rsidP="00544865">
            <w:pPr>
              <w:pStyle w:val="Sraopastraipa1"/>
              <w:ind w:left="0"/>
              <w:rPr>
                <w:sz w:val="24"/>
                <w:szCs w:val="24"/>
              </w:rPr>
            </w:pPr>
            <w:r w:rsidRPr="006301DB">
              <w:rPr>
                <w:sz w:val="24"/>
                <w:szCs w:val="24"/>
              </w:rPr>
              <w:t>Organizuotų metodinių veiklų skaičius.</w:t>
            </w:r>
          </w:p>
          <w:p w14:paraId="5B654272" w14:textId="77777777" w:rsidR="009C270E" w:rsidRPr="005F61CB" w:rsidRDefault="009C270E" w:rsidP="00544865">
            <w:pPr>
              <w:tabs>
                <w:tab w:val="left" w:pos="435"/>
              </w:tabs>
            </w:pPr>
          </w:p>
        </w:tc>
        <w:tc>
          <w:tcPr>
            <w:tcW w:w="998" w:type="dxa"/>
            <w:tcBorders>
              <w:top w:val="single" w:sz="4" w:space="0" w:color="auto"/>
              <w:left w:val="single" w:sz="4" w:space="0" w:color="auto"/>
              <w:bottom w:val="single" w:sz="4" w:space="0" w:color="auto"/>
              <w:right w:val="single" w:sz="4" w:space="0" w:color="auto"/>
            </w:tcBorders>
          </w:tcPr>
          <w:p w14:paraId="56B303A0" w14:textId="77777777" w:rsidR="009C270E" w:rsidRPr="005F61CB"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2C9F06C4" w14:textId="77777777" w:rsidR="009C270E" w:rsidRPr="004C585D" w:rsidRDefault="009C270E" w:rsidP="00544865">
            <w:pPr>
              <w:spacing w:after="200"/>
              <w:rPr>
                <w:i/>
              </w:rPr>
            </w:pPr>
            <w:r>
              <w:rPr>
                <w:i/>
              </w:rPr>
              <w:t>15</w:t>
            </w:r>
          </w:p>
        </w:tc>
        <w:tc>
          <w:tcPr>
            <w:tcW w:w="1135" w:type="dxa"/>
            <w:tcBorders>
              <w:top w:val="single" w:sz="4" w:space="0" w:color="auto"/>
              <w:left w:val="single" w:sz="4" w:space="0" w:color="auto"/>
              <w:bottom w:val="single" w:sz="4" w:space="0" w:color="auto"/>
              <w:right w:val="single" w:sz="4" w:space="0" w:color="auto"/>
            </w:tcBorders>
          </w:tcPr>
          <w:p w14:paraId="6BD3476C" w14:textId="77777777" w:rsidR="009C270E" w:rsidRDefault="007D0486" w:rsidP="00544865">
            <w:pPr>
              <w:spacing w:after="200"/>
            </w:pPr>
            <w:r>
              <w:t>18</w:t>
            </w:r>
          </w:p>
        </w:tc>
        <w:tc>
          <w:tcPr>
            <w:tcW w:w="1598" w:type="dxa"/>
            <w:tcBorders>
              <w:top w:val="single" w:sz="4" w:space="0" w:color="auto"/>
              <w:left w:val="single" w:sz="4" w:space="0" w:color="auto"/>
              <w:bottom w:val="single" w:sz="4" w:space="0" w:color="auto"/>
              <w:right w:val="single" w:sz="4" w:space="0" w:color="auto"/>
            </w:tcBorders>
          </w:tcPr>
          <w:p w14:paraId="2367D93F" w14:textId="77777777" w:rsidR="009C270E" w:rsidRPr="005F61CB" w:rsidRDefault="009C270E" w:rsidP="00544865">
            <w:pPr>
              <w:spacing w:after="200"/>
            </w:pPr>
            <w:r>
              <w:t>15</w:t>
            </w:r>
          </w:p>
        </w:tc>
        <w:tc>
          <w:tcPr>
            <w:tcW w:w="805" w:type="dxa"/>
            <w:gridSpan w:val="2"/>
            <w:tcBorders>
              <w:top w:val="single" w:sz="4" w:space="0" w:color="auto"/>
              <w:left w:val="single" w:sz="4" w:space="0" w:color="auto"/>
              <w:bottom w:val="single" w:sz="4" w:space="0" w:color="auto"/>
              <w:right w:val="single" w:sz="4" w:space="0" w:color="auto"/>
            </w:tcBorders>
          </w:tcPr>
          <w:p w14:paraId="620605A6" w14:textId="77777777" w:rsidR="009C270E" w:rsidRPr="005F61CB" w:rsidRDefault="007D0486" w:rsidP="00544865">
            <w:pPr>
              <w:spacing w:after="200"/>
            </w:pPr>
            <w:r>
              <w:t>18</w:t>
            </w:r>
          </w:p>
        </w:tc>
        <w:tc>
          <w:tcPr>
            <w:tcW w:w="735" w:type="dxa"/>
            <w:tcBorders>
              <w:top w:val="single" w:sz="4" w:space="0" w:color="auto"/>
              <w:left w:val="single" w:sz="4" w:space="0" w:color="auto"/>
              <w:bottom w:val="single" w:sz="4" w:space="0" w:color="auto"/>
              <w:right w:val="single" w:sz="4" w:space="0" w:color="auto"/>
            </w:tcBorders>
          </w:tcPr>
          <w:p w14:paraId="1C13A140" w14:textId="77777777" w:rsidR="009C270E" w:rsidRPr="005F61CB" w:rsidRDefault="007D0486" w:rsidP="00544865">
            <w:pPr>
              <w:spacing w:after="200"/>
            </w:pPr>
            <w:r>
              <w:t>18</w:t>
            </w:r>
          </w:p>
        </w:tc>
      </w:tr>
      <w:tr w:rsidR="009C270E" w14:paraId="33357BB8" w14:textId="77777777" w:rsidTr="00544865">
        <w:trPr>
          <w:trHeight w:val="818"/>
        </w:trPr>
        <w:tc>
          <w:tcPr>
            <w:tcW w:w="1039" w:type="dxa"/>
            <w:tcBorders>
              <w:top w:val="single" w:sz="4" w:space="0" w:color="auto"/>
              <w:left w:val="single" w:sz="4" w:space="0" w:color="auto"/>
              <w:bottom w:val="single" w:sz="4" w:space="0" w:color="auto"/>
              <w:right w:val="single" w:sz="4" w:space="0" w:color="auto"/>
            </w:tcBorders>
          </w:tcPr>
          <w:p w14:paraId="6BA623AB" w14:textId="77777777" w:rsidR="009C270E" w:rsidRPr="005F61CB" w:rsidRDefault="009C270E" w:rsidP="00544865">
            <w:pPr>
              <w:spacing w:after="200"/>
              <w:rPr>
                <w:b/>
                <w:bCs/>
              </w:rPr>
            </w:pPr>
            <w:r>
              <w:rPr>
                <w:b/>
                <w:bCs/>
              </w:rPr>
              <w:t>P010207</w:t>
            </w:r>
          </w:p>
        </w:tc>
        <w:tc>
          <w:tcPr>
            <w:tcW w:w="2778" w:type="dxa"/>
            <w:tcBorders>
              <w:top w:val="single" w:sz="4" w:space="0" w:color="auto"/>
              <w:left w:val="single" w:sz="4" w:space="0" w:color="auto"/>
              <w:bottom w:val="single" w:sz="4" w:space="0" w:color="auto"/>
              <w:right w:val="single" w:sz="4" w:space="0" w:color="auto"/>
            </w:tcBorders>
          </w:tcPr>
          <w:p w14:paraId="5FB34723" w14:textId="77777777" w:rsidR="009C270E" w:rsidRPr="005F61CB" w:rsidRDefault="009C270E" w:rsidP="00544865">
            <w:pPr>
              <w:tabs>
                <w:tab w:val="left" w:pos="435"/>
              </w:tabs>
            </w:pPr>
            <w:r w:rsidRPr="006301DB">
              <w:t>Atliktų tyrimų skaičius</w:t>
            </w:r>
          </w:p>
        </w:tc>
        <w:tc>
          <w:tcPr>
            <w:tcW w:w="998" w:type="dxa"/>
            <w:tcBorders>
              <w:top w:val="single" w:sz="4" w:space="0" w:color="auto"/>
              <w:left w:val="single" w:sz="4" w:space="0" w:color="auto"/>
              <w:bottom w:val="single" w:sz="4" w:space="0" w:color="auto"/>
              <w:right w:val="single" w:sz="4" w:space="0" w:color="auto"/>
            </w:tcBorders>
          </w:tcPr>
          <w:p w14:paraId="7BBCF8D5" w14:textId="77777777" w:rsidR="009C270E" w:rsidRPr="005F61CB"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1BA2EB88" w14:textId="77777777" w:rsidR="009C270E" w:rsidRPr="004C585D" w:rsidRDefault="009C270E" w:rsidP="00544865">
            <w:pPr>
              <w:spacing w:after="200"/>
              <w:rPr>
                <w:i/>
              </w:rPr>
            </w:pPr>
            <w:r>
              <w:rPr>
                <w:i/>
              </w:rPr>
              <w:t>1</w:t>
            </w:r>
          </w:p>
        </w:tc>
        <w:tc>
          <w:tcPr>
            <w:tcW w:w="1135" w:type="dxa"/>
            <w:tcBorders>
              <w:top w:val="single" w:sz="4" w:space="0" w:color="auto"/>
              <w:left w:val="single" w:sz="4" w:space="0" w:color="auto"/>
              <w:bottom w:val="single" w:sz="4" w:space="0" w:color="auto"/>
              <w:right w:val="single" w:sz="4" w:space="0" w:color="auto"/>
            </w:tcBorders>
          </w:tcPr>
          <w:p w14:paraId="54328677" w14:textId="77777777" w:rsidR="009C270E" w:rsidRDefault="009C270E" w:rsidP="00544865">
            <w:pPr>
              <w:spacing w:after="200"/>
            </w:pPr>
            <w:r>
              <w:t>0</w:t>
            </w:r>
          </w:p>
        </w:tc>
        <w:tc>
          <w:tcPr>
            <w:tcW w:w="1598" w:type="dxa"/>
            <w:tcBorders>
              <w:top w:val="single" w:sz="4" w:space="0" w:color="auto"/>
              <w:left w:val="single" w:sz="4" w:space="0" w:color="auto"/>
              <w:bottom w:val="single" w:sz="4" w:space="0" w:color="auto"/>
              <w:right w:val="single" w:sz="4" w:space="0" w:color="auto"/>
            </w:tcBorders>
          </w:tcPr>
          <w:p w14:paraId="315D56B4" w14:textId="77777777" w:rsidR="009C270E" w:rsidRPr="005F61CB" w:rsidRDefault="009C270E" w:rsidP="00544865">
            <w:pPr>
              <w:spacing w:after="200"/>
            </w:pPr>
            <w:r>
              <w:t>1</w:t>
            </w:r>
          </w:p>
        </w:tc>
        <w:tc>
          <w:tcPr>
            <w:tcW w:w="805" w:type="dxa"/>
            <w:gridSpan w:val="2"/>
            <w:tcBorders>
              <w:top w:val="single" w:sz="4" w:space="0" w:color="auto"/>
              <w:left w:val="single" w:sz="4" w:space="0" w:color="auto"/>
              <w:bottom w:val="single" w:sz="4" w:space="0" w:color="auto"/>
              <w:right w:val="single" w:sz="4" w:space="0" w:color="auto"/>
            </w:tcBorders>
          </w:tcPr>
          <w:p w14:paraId="64D3F834" w14:textId="77777777" w:rsidR="009C270E" w:rsidRPr="005F61CB" w:rsidRDefault="009C270E" w:rsidP="00544865">
            <w:pPr>
              <w:spacing w:after="200"/>
            </w:pPr>
            <w:r>
              <w:t>1</w:t>
            </w:r>
          </w:p>
        </w:tc>
        <w:tc>
          <w:tcPr>
            <w:tcW w:w="735" w:type="dxa"/>
            <w:tcBorders>
              <w:top w:val="single" w:sz="4" w:space="0" w:color="auto"/>
              <w:left w:val="single" w:sz="4" w:space="0" w:color="auto"/>
              <w:bottom w:val="single" w:sz="4" w:space="0" w:color="auto"/>
              <w:right w:val="single" w:sz="4" w:space="0" w:color="auto"/>
            </w:tcBorders>
          </w:tcPr>
          <w:p w14:paraId="32E5C14D" w14:textId="77777777" w:rsidR="009C270E" w:rsidRPr="005F61CB" w:rsidRDefault="009C270E" w:rsidP="00544865">
            <w:pPr>
              <w:spacing w:after="200"/>
            </w:pPr>
            <w:r>
              <w:t>1</w:t>
            </w:r>
          </w:p>
        </w:tc>
      </w:tr>
      <w:tr w:rsidR="009C270E" w14:paraId="624769E9" w14:textId="77777777" w:rsidTr="00544865">
        <w:trPr>
          <w:trHeight w:val="818"/>
        </w:trPr>
        <w:tc>
          <w:tcPr>
            <w:tcW w:w="1039" w:type="dxa"/>
            <w:tcBorders>
              <w:top w:val="single" w:sz="4" w:space="0" w:color="auto"/>
              <w:left w:val="single" w:sz="4" w:space="0" w:color="auto"/>
              <w:bottom w:val="single" w:sz="4" w:space="0" w:color="auto"/>
              <w:right w:val="single" w:sz="4" w:space="0" w:color="auto"/>
            </w:tcBorders>
          </w:tcPr>
          <w:p w14:paraId="25D80608" w14:textId="77777777" w:rsidR="009C270E" w:rsidRPr="005F61CB" w:rsidRDefault="009C270E" w:rsidP="00544865">
            <w:pPr>
              <w:spacing w:after="200"/>
              <w:rPr>
                <w:b/>
                <w:bCs/>
              </w:rPr>
            </w:pPr>
            <w:r>
              <w:rPr>
                <w:b/>
                <w:bCs/>
              </w:rPr>
              <w:t>P010208</w:t>
            </w:r>
          </w:p>
        </w:tc>
        <w:tc>
          <w:tcPr>
            <w:tcW w:w="2778" w:type="dxa"/>
            <w:tcBorders>
              <w:top w:val="single" w:sz="4" w:space="0" w:color="auto"/>
              <w:left w:val="single" w:sz="4" w:space="0" w:color="auto"/>
              <w:bottom w:val="single" w:sz="4" w:space="0" w:color="auto"/>
              <w:right w:val="single" w:sz="4" w:space="0" w:color="auto"/>
            </w:tcBorders>
          </w:tcPr>
          <w:p w14:paraId="6B6C1F9E" w14:textId="77777777" w:rsidR="009C270E" w:rsidRPr="005F61CB" w:rsidRDefault="009C270E" w:rsidP="00544865">
            <w:pPr>
              <w:pStyle w:val="Pagrindinistekstas"/>
              <w:tabs>
                <w:tab w:val="left" w:pos="993"/>
              </w:tabs>
              <w:rPr>
                <w:b/>
                <w:bCs/>
                <w:color w:val="FF0000"/>
              </w:rPr>
            </w:pPr>
            <w:r>
              <w:t>Pagalbos mokykloms krizių valdyme skaičius</w:t>
            </w:r>
            <w:r w:rsidRPr="005F61CB">
              <w:rPr>
                <w:b/>
                <w:bCs/>
                <w:color w:val="FF0000"/>
              </w:rPr>
              <w:t xml:space="preserve"> </w:t>
            </w:r>
          </w:p>
        </w:tc>
        <w:tc>
          <w:tcPr>
            <w:tcW w:w="998" w:type="dxa"/>
            <w:tcBorders>
              <w:top w:val="single" w:sz="4" w:space="0" w:color="auto"/>
              <w:left w:val="single" w:sz="4" w:space="0" w:color="auto"/>
              <w:bottom w:val="single" w:sz="4" w:space="0" w:color="auto"/>
              <w:right w:val="single" w:sz="4" w:space="0" w:color="auto"/>
            </w:tcBorders>
          </w:tcPr>
          <w:p w14:paraId="2E05F1E0" w14:textId="77777777" w:rsidR="009C270E" w:rsidRPr="005F61CB" w:rsidRDefault="009C270E" w:rsidP="00544865">
            <w:r>
              <w:t>Vnt.</w:t>
            </w:r>
          </w:p>
        </w:tc>
        <w:tc>
          <w:tcPr>
            <w:tcW w:w="1280" w:type="dxa"/>
            <w:tcBorders>
              <w:top w:val="single" w:sz="4" w:space="0" w:color="auto"/>
              <w:left w:val="single" w:sz="4" w:space="0" w:color="auto"/>
              <w:bottom w:val="single" w:sz="4" w:space="0" w:color="auto"/>
              <w:right w:val="single" w:sz="4" w:space="0" w:color="auto"/>
            </w:tcBorders>
          </w:tcPr>
          <w:p w14:paraId="351CF36B" w14:textId="77777777" w:rsidR="009C270E" w:rsidRPr="004C585D" w:rsidRDefault="009C270E" w:rsidP="00544865">
            <w:pPr>
              <w:rPr>
                <w:i/>
              </w:rPr>
            </w:pPr>
            <w:r>
              <w:rPr>
                <w:i/>
              </w:rPr>
              <w:t>1</w:t>
            </w:r>
          </w:p>
        </w:tc>
        <w:tc>
          <w:tcPr>
            <w:tcW w:w="1135" w:type="dxa"/>
            <w:tcBorders>
              <w:top w:val="single" w:sz="4" w:space="0" w:color="auto"/>
              <w:left w:val="single" w:sz="4" w:space="0" w:color="auto"/>
              <w:bottom w:val="single" w:sz="4" w:space="0" w:color="auto"/>
              <w:right w:val="single" w:sz="4" w:space="0" w:color="auto"/>
            </w:tcBorders>
          </w:tcPr>
          <w:p w14:paraId="32B32FEE" w14:textId="77777777" w:rsidR="009C270E" w:rsidRDefault="004E23CA" w:rsidP="00544865">
            <w:r>
              <w:t>0</w:t>
            </w:r>
          </w:p>
        </w:tc>
        <w:tc>
          <w:tcPr>
            <w:tcW w:w="1598" w:type="dxa"/>
            <w:tcBorders>
              <w:top w:val="single" w:sz="4" w:space="0" w:color="auto"/>
              <w:left w:val="single" w:sz="4" w:space="0" w:color="auto"/>
              <w:bottom w:val="single" w:sz="4" w:space="0" w:color="auto"/>
              <w:right w:val="single" w:sz="4" w:space="0" w:color="auto"/>
            </w:tcBorders>
          </w:tcPr>
          <w:p w14:paraId="1F42920F" w14:textId="77777777" w:rsidR="009C270E" w:rsidRPr="005F61CB" w:rsidRDefault="009C270E" w:rsidP="00544865">
            <w:r>
              <w:t>1</w:t>
            </w:r>
          </w:p>
        </w:tc>
        <w:tc>
          <w:tcPr>
            <w:tcW w:w="805" w:type="dxa"/>
            <w:gridSpan w:val="2"/>
            <w:tcBorders>
              <w:top w:val="single" w:sz="4" w:space="0" w:color="auto"/>
              <w:left w:val="single" w:sz="4" w:space="0" w:color="auto"/>
              <w:bottom w:val="single" w:sz="4" w:space="0" w:color="auto"/>
              <w:right w:val="single" w:sz="4" w:space="0" w:color="auto"/>
            </w:tcBorders>
          </w:tcPr>
          <w:p w14:paraId="57E9FFB2" w14:textId="77777777" w:rsidR="009C270E" w:rsidRPr="005F61CB" w:rsidRDefault="009C270E" w:rsidP="00544865">
            <w:r>
              <w:t>1</w:t>
            </w:r>
          </w:p>
        </w:tc>
        <w:tc>
          <w:tcPr>
            <w:tcW w:w="735" w:type="dxa"/>
            <w:tcBorders>
              <w:top w:val="single" w:sz="4" w:space="0" w:color="auto"/>
              <w:left w:val="single" w:sz="4" w:space="0" w:color="auto"/>
              <w:bottom w:val="single" w:sz="4" w:space="0" w:color="auto"/>
              <w:right w:val="single" w:sz="4" w:space="0" w:color="auto"/>
            </w:tcBorders>
          </w:tcPr>
          <w:p w14:paraId="47033CFC" w14:textId="77777777" w:rsidR="009C270E" w:rsidRPr="005F61CB" w:rsidRDefault="009C270E" w:rsidP="00544865">
            <w:r>
              <w:t>1</w:t>
            </w:r>
          </w:p>
        </w:tc>
      </w:tr>
      <w:tr w:rsidR="009C270E" w14:paraId="2C5F798C" w14:textId="77777777" w:rsidTr="00544865">
        <w:trPr>
          <w:trHeight w:val="818"/>
        </w:trPr>
        <w:tc>
          <w:tcPr>
            <w:tcW w:w="1039" w:type="dxa"/>
            <w:tcBorders>
              <w:top w:val="single" w:sz="4" w:space="0" w:color="auto"/>
              <w:left w:val="single" w:sz="4" w:space="0" w:color="auto"/>
              <w:bottom w:val="single" w:sz="4" w:space="0" w:color="auto"/>
              <w:right w:val="single" w:sz="4" w:space="0" w:color="auto"/>
            </w:tcBorders>
          </w:tcPr>
          <w:p w14:paraId="68B6EBBB" w14:textId="77777777" w:rsidR="009C270E" w:rsidRDefault="009C270E" w:rsidP="00544865">
            <w:pPr>
              <w:spacing w:after="200"/>
              <w:rPr>
                <w:b/>
                <w:bCs/>
              </w:rPr>
            </w:pPr>
            <w:r>
              <w:rPr>
                <w:b/>
                <w:bCs/>
              </w:rPr>
              <w:t>P010209</w:t>
            </w:r>
          </w:p>
        </w:tc>
        <w:tc>
          <w:tcPr>
            <w:tcW w:w="2778" w:type="dxa"/>
            <w:tcBorders>
              <w:top w:val="single" w:sz="4" w:space="0" w:color="auto"/>
              <w:left w:val="single" w:sz="4" w:space="0" w:color="auto"/>
              <w:bottom w:val="single" w:sz="4" w:space="0" w:color="auto"/>
              <w:right w:val="single" w:sz="4" w:space="0" w:color="auto"/>
            </w:tcBorders>
          </w:tcPr>
          <w:p w14:paraId="4C7E47D7" w14:textId="77777777" w:rsidR="009C270E" w:rsidRDefault="009C270E" w:rsidP="00544865">
            <w:pPr>
              <w:pStyle w:val="Pagrindinistekstas"/>
              <w:tabs>
                <w:tab w:val="left" w:pos="993"/>
              </w:tabs>
            </w:pPr>
            <w:r w:rsidRPr="00A47C44">
              <w:rPr>
                <w:color w:val="000000"/>
              </w:rPr>
              <w:t>Mokinių, turinčių specialiųjų ugdymosi poreikių, suderintų sąrašų skaičius</w:t>
            </w:r>
          </w:p>
        </w:tc>
        <w:tc>
          <w:tcPr>
            <w:tcW w:w="998" w:type="dxa"/>
            <w:tcBorders>
              <w:top w:val="single" w:sz="4" w:space="0" w:color="auto"/>
              <w:left w:val="single" w:sz="4" w:space="0" w:color="auto"/>
              <w:bottom w:val="single" w:sz="4" w:space="0" w:color="auto"/>
              <w:right w:val="single" w:sz="4" w:space="0" w:color="auto"/>
            </w:tcBorders>
          </w:tcPr>
          <w:p w14:paraId="2396D3F5" w14:textId="77777777" w:rsidR="009C270E" w:rsidRDefault="009C270E" w:rsidP="00544865">
            <w:r>
              <w:t>Vnt.</w:t>
            </w:r>
          </w:p>
        </w:tc>
        <w:tc>
          <w:tcPr>
            <w:tcW w:w="1280" w:type="dxa"/>
            <w:tcBorders>
              <w:top w:val="single" w:sz="4" w:space="0" w:color="auto"/>
              <w:left w:val="single" w:sz="4" w:space="0" w:color="auto"/>
              <w:bottom w:val="single" w:sz="4" w:space="0" w:color="auto"/>
              <w:right w:val="single" w:sz="4" w:space="0" w:color="auto"/>
            </w:tcBorders>
          </w:tcPr>
          <w:p w14:paraId="6C4E111A" w14:textId="77777777" w:rsidR="009C270E" w:rsidRPr="004C585D" w:rsidRDefault="004E23CA" w:rsidP="00544865">
            <w:pPr>
              <w:rPr>
                <w:i/>
              </w:rPr>
            </w:pPr>
            <w:r>
              <w:rPr>
                <w:i/>
              </w:rPr>
              <w:t>32</w:t>
            </w:r>
          </w:p>
        </w:tc>
        <w:tc>
          <w:tcPr>
            <w:tcW w:w="1135" w:type="dxa"/>
            <w:tcBorders>
              <w:top w:val="single" w:sz="4" w:space="0" w:color="auto"/>
              <w:left w:val="single" w:sz="4" w:space="0" w:color="auto"/>
              <w:bottom w:val="single" w:sz="4" w:space="0" w:color="auto"/>
              <w:right w:val="single" w:sz="4" w:space="0" w:color="auto"/>
            </w:tcBorders>
          </w:tcPr>
          <w:p w14:paraId="09F30E01" w14:textId="77777777" w:rsidR="009C270E" w:rsidRDefault="009C270E" w:rsidP="00544865">
            <w:r>
              <w:t>32</w:t>
            </w:r>
          </w:p>
        </w:tc>
        <w:tc>
          <w:tcPr>
            <w:tcW w:w="1598" w:type="dxa"/>
            <w:tcBorders>
              <w:top w:val="single" w:sz="4" w:space="0" w:color="auto"/>
              <w:left w:val="single" w:sz="4" w:space="0" w:color="auto"/>
              <w:bottom w:val="single" w:sz="4" w:space="0" w:color="auto"/>
              <w:right w:val="single" w:sz="4" w:space="0" w:color="auto"/>
            </w:tcBorders>
          </w:tcPr>
          <w:p w14:paraId="4C6D0412" w14:textId="77777777" w:rsidR="009C270E" w:rsidRDefault="009C270E" w:rsidP="00544865">
            <w:r>
              <w:t>32</w:t>
            </w:r>
          </w:p>
        </w:tc>
        <w:tc>
          <w:tcPr>
            <w:tcW w:w="805" w:type="dxa"/>
            <w:gridSpan w:val="2"/>
            <w:tcBorders>
              <w:top w:val="single" w:sz="4" w:space="0" w:color="auto"/>
              <w:left w:val="single" w:sz="4" w:space="0" w:color="auto"/>
              <w:bottom w:val="single" w:sz="4" w:space="0" w:color="auto"/>
              <w:right w:val="single" w:sz="4" w:space="0" w:color="auto"/>
            </w:tcBorders>
          </w:tcPr>
          <w:p w14:paraId="0D41F9DD" w14:textId="77777777" w:rsidR="009C270E" w:rsidRDefault="009C270E" w:rsidP="00544865">
            <w:r>
              <w:t>32</w:t>
            </w:r>
          </w:p>
        </w:tc>
        <w:tc>
          <w:tcPr>
            <w:tcW w:w="735" w:type="dxa"/>
            <w:tcBorders>
              <w:top w:val="single" w:sz="4" w:space="0" w:color="auto"/>
              <w:left w:val="single" w:sz="4" w:space="0" w:color="auto"/>
              <w:bottom w:val="single" w:sz="4" w:space="0" w:color="auto"/>
              <w:right w:val="single" w:sz="4" w:space="0" w:color="auto"/>
            </w:tcBorders>
          </w:tcPr>
          <w:p w14:paraId="371B462A" w14:textId="77777777" w:rsidR="009C270E" w:rsidRDefault="009C270E" w:rsidP="00544865">
            <w:r>
              <w:t>32</w:t>
            </w:r>
          </w:p>
        </w:tc>
      </w:tr>
      <w:tr w:rsidR="009C270E" w14:paraId="46E9CBFF" w14:textId="77777777" w:rsidTr="00544865">
        <w:trPr>
          <w:trHeight w:val="557"/>
        </w:trPr>
        <w:tc>
          <w:tcPr>
            <w:tcW w:w="1039" w:type="dxa"/>
            <w:tcBorders>
              <w:top w:val="single" w:sz="4" w:space="0" w:color="auto"/>
              <w:left w:val="single" w:sz="4" w:space="0" w:color="auto"/>
              <w:bottom w:val="single" w:sz="4" w:space="0" w:color="auto"/>
              <w:right w:val="single" w:sz="4" w:space="0" w:color="auto"/>
            </w:tcBorders>
          </w:tcPr>
          <w:p w14:paraId="65C6C3DA" w14:textId="77777777" w:rsidR="009C270E" w:rsidRPr="005F61CB" w:rsidRDefault="009C270E" w:rsidP="00544865">
            <w:pPr>
              <w:spacing w:after="200"/>
              <w:rPr>
                <w:b/>
                <w:bCs/>
              </w:rPr>
            </w:pPr>
            <w:r>
              <w:rPr>
                <w:b/>
                <w:bCs/>
              </w:rPr>
              <w:t>P010210</w:t>
            </w:r>
          </w:p>
        </w:tc>
        <w:tc>
          <w:tcPr>
            <w:tcW w:w="2778" w:type="dxa"/>
            <w:tcBorders>
              <w:top w:val="single" w:sz="4" w:space="0" w:color="auto"/>
              <w:left w:val="single" w:sz="4" w:space="0" w:color="auto"/>
              <w:bottom w:val="single" w:sz="4" w:space="0" w:color="auto"/>
              <w:right w:val="single" w:sz="4" w:space="0" w:color="auto"/>
            </w:tcBorders>
          </w:tcPr>
          <w:p w14:paraId="155473CA" w14:textId="77777777" w:rsidR="009C270E" w:rsidRPr="006301DB" w:rsidRDefault="009C270E" w:rsidP="00544865">
            <w:pPr>
              <w:pStyle w:val="Sraopastraipa1"/>
              <w:ind w:left="0"/>
              <w:rPr>
                <w:sz w:val="24"/>
                <w:szCs w:val="24"/>
              </w:rPr>
            </w:pPr>
            <w:r w:rsidRPr="006301DB">
              <w:rPr>
                <w:sz w:val="24"/>
                <w:szCs w:val="24"/>
              </w:rPr>
              <w:t>Organizuotų bendravimo su vaikais tobulinimo kursų skaičius.</w:t>
            </w:r>
          </w:p>
          <w:p w14:paraId="63EACDF1" w14:textId="77777777" w:rsidR="009C270E" w:rsidRPr="005F61CB" w:rsidRDefault="009C270E" w:rsidP="00544865">
            <w:pPr>
              <w:pStyle w:val="Pagrindinistekstas"/>
              <w:tabs>
                <w:tab w:val="left" w:pos="993"/>
              </w:tabs>
              <w:ind w:hanging="15"/>
              <w:jc w:val="left"/>
            </w:pPr>
          </w:p>
        </w:tc>
        <w:tc>
          <w:tcPr>
            <w:tcW w:w="998" w:type="dxa"/>
            <w:tcBorders>
              <w:top w:val="single" w:sz="4" w:space="0" w:color="auto"/>
              <w:left w:val="single" w:sz="4" w:space="0" w:color="auto"/>
              <w:bottom w:val="single" w:sz="4" w:space="0" w:color="auto"/>
              <w:right w:val="single" w:sz="4" w:space="0" w:color="auto"/>
            </w:tcBorders>
          </w:tcPr>
          <w:p w14:paraId="41EB9448" w14:textId="77777777" w:rsidR="009C270E" w:rsidRPr="005F61CB"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05A4600F" w14:textId="77777777" w:rsidR="009C270E" w:rsidRPr="004C585D" w:rsidRDefault="009C270E" w:rsidP="00544865">
            <w:pPr>
              <w:spacing w:after="200"/>
              <w:rPr>
                <w:i/>
              </w:rPr>
            </w:pPr>
            <w:r>
              <w:rPr>
                <w:i/>
              </w:rPr>
              <w:t>1</w:t>
            </w:r>
          </w:p>
        </w:tc>
        <w:tc>
          <w:tcPr>
            <w:tcW w:w="1135" w:type="dxa"/>
            <w:tcBorders>
              <w:top w:val="single" w:sz="4" w:space="0" w:color="auto"/>
              <w:left w:val="single" w:sz="4" w:space="0" w:color="auto"/>
              <w:bottom w:val="single" w:sz="4" w:space="0" w:color="auto"/>
              <w:right w:val="single" w:sz="4" w:space="0" w:color="auto"/>
            </w:tcBorders>
          </w:tcPr>
          <w:p w14:paraId="0E05C105" w14:textId="77777777" w:rsidR="009C270E" w:rsidRDefault="009C270E" w:rsidP="00544865">
            <w:pPr>
              <w:spacing w:after="200"/>
            </w:pPr>
            <w:r>
              <w:t>0</w:t>
            </w:r>
          </w:p>
        </w:tc>
        <w:tc>
          <w:tcPr>
            <w:tcW w:w="1598" w:type="dxa"/>
            <w:tcBorders>
              <w:top w:val="single" w:sz="4" w:space="0" w:color="auto"/>
              <w:left w:val="single" w:sz="4" w:space="0" w:color="auto"/>
              <w:bottom w:val="single" w:sz="4" w:space="0" w:color="auto"/>
              <w:right w:val="single" w:sz="4" w:space="0" w:color="auto"/>
            </w:tcBorders>
          </w:tcPr>
          <w:p w14:paraId="0DCA9EAF" w14:textId="77777777" w:rsidR="009C270E" w:rsidRPr="005F61CB" w:rsidRDefault="009C270E" w:rsidP="00544865">
            <w:pPr>
              <w:spacing w:after="200"/>
            </w:pPr>
            <w:r>
              <w:t>1</w:t>
            </w:r>
          </w:p>
        </w:tc>
        <w:tc>
          <w:tcPr>
            <w:tcW w:w="805" w:type="dxa"/>
            <w:gridSpan w:val="2"/>
            <w:tcBorders>
              <w:top w:val="single" w:sz="4" w:space="0" w:color="auto"/>
              <w:left w:val="single" w:sz="4" w:space="0" w:color="auto"/>
              <w:bottom w:val="single" w:sz="4" w:space="0" w:color="auto"/>
              <w:right w:val="single" w:sz="4" w:space="0" w:color="auto"/>
            </w:tcBorders>
          </w:tcPr>
          <w:p w14:paraId="31364617" w14:textId="77777777" w:rsidR="009C270E" w:rsidRPr="005F61CB" w:rsidRDefault="009C270E" w:rsidP="00544865">
            <w:pPr>
              <w:spacing w:after="200"/>
            </w:pPr>
            <w:r>
              <w:t>1</w:t>
            </w:r>
          </w:p>
        </w:tc>
        <w:tc>
          <w:tcPr>
            <w:tcW w:w="735" w:type="dxa"/>
            <w:tcBorders>
              <w:top w:val="single" w:sz="4" w:space="0" w:color="auto"/>
              <w:left w:val="single" w:sz="4" w:space="0" w:color="auto"/>
              <w:bottom w:val="single" w:sz="4" w:space="0" w:color="auto"/>
              <w:right w:val="single" w:sz="4" w:space="0" w:color="auto"/>
            </w:tcBorders>
          </w:tcPr>
          <w:p w14:paraId="0A2BA1C5" w14:textId="77777777" w:rsidR="009C270E" w:rsidRPr="005F61CB" w:rsidRDefault="009C270E" w:rsidP="00544865">
            <w:pPr>
              <w:spacing w:after="200"/>
            </w:pPr>
            <w:r>
              <w:t>1</w:t>
            </w:r>
          </w:p>
        </w:tc>
      </w:tr>
      <w:tr w:rsidR="009C270E" w14:paraId="6DE9179E" w14:textId="77777777" w:rsidTr="00544865">
        <w:trPr>
          <w:trHeight w:val="557"/>
        </w:trPr>
        <w:tc>
          <w:tcPr>
            <w:tcW w:w="1039" w:type="dxa"/>
            <w:tcBorders>
              <w:top w:val="single" w:sz="4" w:space="0" w:color="auto"/>
              <w:left w:val="single" w:sz="4" w:space="0" w:color="auto"/>
              <w:bottom w:val="single" w:sz="4" w:space="0" w:color="auto"/>
              <w:right w:val="single" w:sz="4" w:space="0" w:color="auto"/>
            </w:tcBorders>
          </w:tcPr>
          <w:p w14:paraId="1243CFC7" w14:textId="77777777" w:rsidR="009C270E" w:rsidRDefault="009C270E" w:rsidP="00544865">
            <w:pPr>
              <w:spacing w:after="200"/>
              <w:rPr>
                <w:b/>
                <w:bCs/>
              </w:rPr>
            </w:pPr>
            <w:r>
              <w:rPr>
                <w:b/>
                <w:bCs/>
              </w:rPr>
              <w:t>P010211</w:t>
            </w:r>
          </w:p>
        </w:tc>
        <w:tc>
          <w:tcPr>
            <w:tcW w:w="2778" w:type="dxa"/>
            <w:tcBorders>
              <w:top w:val="single" w:sz="4" w:space="0" w:color="auto"/>
              <w:left w:val="single" w:sz="4" w:space="0" w:color="auto"/>
              <w:bottom w:val="single" w:sz="4" w:space="0" w:color="auto"/>
              <w:right w:val="single" w:sz="4" w:space="0" w:color="auto"/>
            </w:tcBorders>
          </w:tcPr>
          <w:p w14:paraId="4E86CC79" w14:textId="77777777" w:rsidR="009C270E" w:rsidRPr="006301DB" w:rsidRDefault="009C270E" w:rsidP="00544865">
            <w:pPr>
              <w:pStyle w:val="Sraopastraipa1"/>
              <w:ind w:left="0"/>
              <w:rPr>
                <w:sz w:val="24"/>
                <w:szCs w:val="24"/>
              </w:rPr>
            </w:pPr>
            <w:r>
              <w:rPr>
                <w:sz w:val="24"/>
                <w:szCs w:val="24"/>
              </w:rPr>
              <w:t>Vykdytų savižudybių prevencijos priemonių skaičius</w:t>
            </w:r>
          </w:p>
        </w:tc>
        <w:tc>
          <w:tcPr>
            <w:tcW w:w="998" w:type="dxa"/>
            <w:tcBorders>
              <w:top w:val="single" w:sz="4" w:space="0" w:color="auto"/>
              <w:left w:val="single" w:sz="4" w:space="0" w:color="auto"/>
              <w:bottom w:val="single" w:sz="4" w:space="0" w:color="auto"/>
              <w:right w:val="single" w:sz="4" w:space="0" w:color="auto"/>
            </w:tcBorders>
          </w:tcPr>
          <w:p w14:paraId="245F2D3A" w14:textId="77777777" w:rsidR="009C270E" w:rsidRDefault="009C270E" w:rsidP="00544865">
            <w:pPr>
              <w:spacing w:after="200"/>
            </w:pPr>
            <w:r>
              <w:t>Vnt.</w:t>
            </w:r>
          </w:p>
        </w:tc>
        <w:tc>
          <w:tcPr>
            <w:tcW w:w="1280" w:type="dxa"/>
            <w:tcBorders>
              <w:top w:val="single" w:sz="4" w:space="0" w:color="auto"/>
              <w:left w:val="single" w:sz="4" w:space="0" w:color="auto"/>
              <w:bottom w:val="single" w:sz="4" w:space="0" w:color="auto"/>
              <w:right w:val="single" w:sz="4" w:space="0" w:color="auto"/>
            </w:tcBorders>
          </w:tcPr>
          <w:p w14:paraId="7256D9CB" w14:textId="77777777" w:rsidR="009C270E" w:rsidRPr="004C585D" w:rsidRDefault="009C270E" w:rsidP="00544865">
            <w:pPr>
              <w:spacing w:after="200"/>
              <w:rPr>
                <w:i/>
              </w:rPr>
            </w:pPr>
            <w:r>
              <w:rPr>
                <w:i/>
              </w:rPr>
              <w:t>50</w:t>
            </w:r>
          </w:p>
        </w:tc>
        <w:tc>
          <w:tcPr>
            <w:tcW w:w="1135" w:type="dxa"/>
            <w:tcBorders>
              <w:top w:val="single" w:sz="4" w:space="0" w:color="auto"/>
              <w:left w:val="single" w:sz="4" w:space="0" w:color="auto"/>
              <w:bottom w:val="single" w:sz="4" w:space="0" w:color="auto"/>
              <w:right w:val="single" w:sz="4" w:space="0" w:color="auto"/>
            </w:tcBorders>
          </w:tcPr>
          <w:p w14:paraId="08EE24C7" w14:textId="77777777" w:rsidR="009C270E" w:rsidRDefault="004E23CA" w:rsidP="00544865">
            <w:pPr>
              <w:spacing w:after="200"/>
            </w:pPr>
            <w:r>
              <w:t>49</w:t>
            </w:r>
          </w:p>
        </w:tc>
        <w:tc>
          <w:tcPr>
            <w:tcW w:w="1598" w:type="dxa"/>
            <w:tcBorders>
              <w:top w:val="single" w:sz="4" w:space="0" w:color="auto"/>
              <w:left w:val="single" w:sz="4" w:space="0" w:color="auto"/>
              <w:bottom w:val="single" w:sz="4" w:space="0" w:color="auto"/>
              <w:right w:val="single" w:sz="4" w:space="0" w:color="auto"/>
            </w:tcBorders>
          </w:tcPr>
          <w:p w14:paraId="3305ACA7" w14:textId="77777777" w:rsidR="009C270E" w:rsidRDefault="009C270E" w:rsidP="00544865">
            <w:pPr>
              <w:spacing w:after="200"/>
            </w:pPr>
            <w:r>
              <w:t>50</w:t>
            </w:r>
          </w:p>
        </w:tc>
        <w:tc>
          <w:tcPr>
            <w:tcW w:w="805" w:type="dxa"/>
            <w:gridSpan w:val="2"/>
            <w:tcBorders>
              <w:top w:val="single" w:sz="4" w:space="0" w:color="auto"/>
              <w:left w:val="single" w:sz="4" w:space="0" w:color="auto"/>
              <w:bottom w:val="single" w:sz="4" w:space="0" w:color="auto"/>
              <w:right w:val="single" w:sz="4" w:space="0" w:color="auto"/>
            </w:tcBorders>
          </w:tcPr>
          <w:p w14:paraId="7BBD4BA5" w14:textId="77777777" w:rsidR="009C270E" w:rsidRDefault="009C270E" w:rsidP="00544865">
            <w:pPr>
              <w:spacing w:after="200"/>
            </w:pPr>
            <w:r>
              <w:t>50</w:t>
            </w:r>
          </w:p>
        </w:tc>
        <w:tc>
          <w:tcPr>
            <w:tcW w:w="735" w:type="dxa"/>
            <w:tcBorders>
              <w:top w:val="single" w:sz="4" w:space="0" w:color="auto"/>
              <w:left w:val="single" w:sz="4" w:space="0" w:color="auto"/>
              <w:bottom w:val="single" w:sz="4" w:space="0" w:color="auto"/>
              <w:right w:val="single" w:sz="4" w:space="0" w:color="auto"/>
            </w:tcBorders>
          </w:tcPr>
          <w:p w14:paraId="280BF600" w14:textId="77777777" w:rsidR="009C270E" w:rsidRDefault="009C270E" w:rsidP="00544865">
            <w:pPr>
              <w:spacing w:after="200"/>
            </w:pPr>
            <w:r>
              <w:t>50</w:t>
            </w:r>
          </w:p>
        </w:tc>
      </w:tr>
    </w:tbl>
    <w:p w14:paraId="223BFC64" w14:textId="77777777" w:rsidR="009C270E" w:rsidRDefault="009C270E" w:rsidP="009C270E">
      <w:pPr>
        <w:spacing w:after="200"/>
      </w:pPr>
      <w:r w:rsidRPr="005C4AE8">
        <w:rPr>
          <w:b/>
          <w:bCs/>
          <w:color w:val="FF0000"/>
        </w:rPr>
        <w:t xml:space="preserve">  </w:t>
      </w:r>
    </w:p>
    <w:p w14:paraId="724E42B2" w14:textId="77777777" w:rsidR="00AC7DBF" w:rsidRDefault="00AC7DBF"/>
    <w:sectPr w:rsidR="00AC7DBF" w:rsidSect="00026CC0">
      <w:headerReference w:type="default" r:id="rId9"/>
      <w:pgSz w:w="12240" w:h="15840"/>
      <w:pgMar w:top="1080" w:right="540" w:bottom="36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B143" w14:textId="77777777" w:rsidR="00E662AA" w:rsidRDefault="00E662AA">
      <w:r>
        <w:separator/>
      </w:r>
    </w:p>
  </w:endnote>
  <w:endnote w:type="continuationSeparator" w:id="0">
    <w:p w14:paraId="214CD31B" w14:textId="77777777" w:rsidR="00E662AA" w:rsidRDefault="00E6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Serif">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FA9D" w14:textId="77777777" w:rsidR="00E662AA" w:rsidRDefault="00E662AA">
      <w:r>
        <w:separator/>
      </w:r>
    </w:p>
  </w:footnote>
  <w:footnote w:type="continuationSeparator" w:id="0">
    <w:p w14:paraId="75575416" w14:textId="77777777" w:rsidR="00E662AA" w:rsidRDefault="00E6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ADD9" w14:textId="77777777" w:rsidR="00483020" w:rsidRDefault="00F35565">
    <w:pPr>
      <w:pStyle w:val="Antrats"/>
      <w:jc w:val="center"/>
    </w:pPr>
    <w:r>
      <w:fldChar w:fldCharType="begin"/>
    </w:r>
    <w:r>
      <w:instrText>PAGE   \* MERGEFORMAT</w:instrText>
    </w:r>
    <w:r>
      <w:fldChar w:fldCharType="separate"/>
    </w:r>
    <w:r w:rsidR="005E618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04F0"/>
    <w:multiLevelType w:val="multilevel"/>
    <w:tmpl w:val="398C187E"/>
    <w:lvl w:ilvl="0">
      <w:start w:val="1"/>
      <w:numFmt w:val="decimalZero"/>
      <w:lvlText w:val="%1."/>
      <w:lvlJc w:val="left"/>
      <w:pPr>
        <w:ind w:left="600" w:hanging="600"/>
      </w:pPr>
      <w:rPr>
        <w:rFonts w:cs="Times New Roman" w:hint="default"/>
      </w:rPr>
    </w:lvl>
    <w:lvl w:ilvl="1">
      <w:start w:val="1"/>
      <w:numFmt w:val="decimalZero"/>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4B176344"/>
    <w:multiLevelType w:val="multilevel"/>
    <w:tmpl w:val="154A256A"/>
    <w:lvl w:ilvl="0">
      <w:start w:val="1"/>
      <w:numFmt w:val="decimalZero"/>
      <w:lvlText w:val="%1."/>
      <w:lvlJc w:val="left"/>
      <w:pPr>
        <w:ind w:left="900" w:hanging="900"/>
      </w:pPr>
      <w:rPr>
        <w:rFonts w:cs="Times New Roman" w:hint="default"/>
      </w:rPr>
    </w:lvl>
    <w:lvl w:ilvl="1">
      <w:start w:val="1"/>
      <w:numFmt w:val="decimalZero"/>
      <w:lvlText w:val="%1.%2."/>
      <w:lvlJc w:val="left"/>
      <w:pPr>
        <w:ind w:left="1260" w:hanging="900"/>
      </w:pPr>
      <w:rPr>
        <w:rFonts w:cs="Times New Roman" w:hint="default"/>
      </w:rPr>
    </w:lvl>
    <w:lvl w:ilvl="2">
      <w:start w:val="1"/>
      <w:numFmt w:val="decimalZero"/>
      <w:lvlText w:val="%1.%2.%3."/>
      <w:lvlJc w:val="left"/>
      <w:pPr>
        <w:ind w:left="1620" w:hanging="900"/>
      </w:pPr>
      <w:rPr>
        <w:rFonts w:cs="Times New Roman" w:hint="default"/>
        <w:b w:val="0"/>
        <w:bCs w:val="0"/>
      </w:rPr>
    </w:lvl>
    <w:lvl w:ilvl="3">
      <w:start w:val="1"/>
      <w:numFmt w:val="decimal"/>
      <w:lvlText w:val="%1.%2.%3.%4."/>
      <w:lvlJc w:val="left"/>
      <w:pPr>
        <w:ind w:left="1980" w:hanging="90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68E016E0"/>
    <w:multiLevelType w:val="hybridMultilevel"/>
    <w:tmpl w:val="AAA27C36"/>
    <w:lvl w:ilvl="0" w:tplc="35E61A8A">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16cid:durableId="152766534">
    <w:abstractNumId w:val="1"/>
  </w:num>
  <w:num w:numId="2" w16cid:durableId="787554993">
    <w:abstractNumId w:val="2"/>
  </w:num>
  <w:num w:numId="3" w16cid:durableId="172991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0E"/>
    <w:rsid w:val="001A7655"/>
    <w:rsid w:val="00270255"/>
    <w:rsid w:val="004B533B"/>
    <w:rsid w:val="004E23CA"/>
    <w:rsid w:val="004E5992"/>
    <w:rsid w:val="005E618F"/>
    <w:rsid w:val="00797604"/>
    <w:rsid w:val="007D0486"/>
    <w:rsid w:val="00862266"/>
    <w:rsid w:val="0086373B"/>
    <w:rsid w:val="009C270E"/>
    <w:rsid w:val="009C35BE"/>
    <w:rsid w:val="00AC7DBF"/>
    <w:rsid w:val="00B554B2"/>
    <w:rsid w:val="00B82AB3"/>
    <w:rsid w:val="00C51F36"/>
    <w:rsid w:val="00CE0624"/>
    <w:rsid w:val="00CF7CE3"/>
    <w:rsid w:val="00E55B24"/>
    <w:rsid w:val="00E662AA"/>
    <w:rsid w:val="00F35565"/>
    <w:rsid w:val="00F57C8B"/>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14:docId w14:val="490C7E0D"/>
  <w15:docId w15:val="{E804C66B-6713-4E98-9B7D-17540A4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270E"/>
    <w:pPr>
      <w:spacing w:after="0" w:line="240" w:lineRule="auto"/>
    </w:pPr>
    <w:rPr>
      <w:rFonts w:ascii="Times New Roman" w:eastAsia="Calibri" w:hAnsi="Times New Roman" w:cs="Times New Roman"/>
    </w:rPr>
  </w:style>
  <w:style w:type="paragraph" w:styleId="Antrat1">
    <w:name w:val="heading 1"/>
    <w:basedOn w:val="prastasis"/>
    <w:next w:val="prastasis"/>
    <w:link w:val="Antrat1Diagrama"/>
    <w:qFormat/>
    <w:rsid w:val="009C270E"/>
    <w:pPr>
      <w:keepNext/>
      <w:spacing w:before="240" w:after="60"/>
      <w:outlineLvl w:val="0"/>
    </w:pPr>
    <w:rPr>
      <w:rFonts w:ascii="Cambria" w:hAnsi="Cambria" w:cs="Cambria"/>
      <w:b/>
      <w:bCs/>
      <w:kern w:val="32"/>
      <w:sz w:val="32"/>
      <w:szCs w:val="32"/>
    </w:rPr>
  </w:style>
  <w:style w:type="paragraph" w:styleId="Antrat4">
    <w:name w:val="heading 4"/>
    <w:basedOn w:val="prastasis"/>
    <w:next w:val="prastasis"/>
    <w:link w:val="Antrat4Diagrama"/>
    <w:qFormat/>
    <w:rsid w:val="009C270E"/>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E0624"/>
    <w:pPr>
      <w:suppressAutoHyphens/>
      <w:autoSpaceDN w:val="0"/>
      <w:spacing w:after="160" w:line="249" w:lineRule="auto"/>
      <w:ind w:left="720"/>
      <w:contextualSpacing/>
      <w:textAlignment w:val="baseline"/>
    </w:pPr>
    <w:rPr>
      <w:sz w:val="24"/>
      <w:szCs w:val="24"/>
    </w:rPr>
  </w:style>
  <w:style w:type="character" w:customStyle="1" w:styleId="Antrat1Diagrama">
    <w:name w:val="Antraštė 1 Diagrama"/>
    <w:basedOn w:val="Numatytasispastraiposriftas"/>
    <w:link w:val="Antrat1"/>
    <w:rsid w:val="009C270E"/>
    <w:rPr>
      <w:rFonts w:ascii="Cambria" w:eastAsia="Calibri" w:hAnsi="Cambria" w:cs="Cambria"/>
      <w:b/>
      <w:bCs/>
      <w:kern w:val="32"/>
      <w:sz w:val="32"/>
      <w:szCs w:val="32"/>
    </w:rPr>
  </w:style>
  <w:style w:type="character" w:customStyle="1" w:styleId="Antrat4Diagrama">
    <w:name w:val="Antraštė 4 Diagrama"/>
    <w:basedOn w:val="Numatytasispastraiposriftas"/>
    <w:link w:val="Antrat4"/>
    <w:rsid w:val="009C270E"/>
    <w:rPr>
      <w:rFonts w:ascii="Times New Roman" w:eastAsia="Calibri" w:hAnsi="Times New Roman" w:cs="Times New Roman"/>
      <w:b/>
      <w:bCs/>
      <w:sz w:val="28"/>
      <w:szCs w:val="28"/>
      <w:lang w:eastAsia="lt-LT"/>
    </w:rPr>
  </w:style>
  <w:style w:type="paragraph" w:styleId="Antrats">
    <w:name w:val="header"/>
    <w:basedOn w:val="prastasis"/>
    <w:link w:val="AntratsDiagrama"/>
    <w:uiPriority w:val="99"/>
    <w:rsid w:val="009C270E"/>
    <w:pPr>
      <w:tabs>
        <w:tab w:val="center" w:pos="4819"/>
        <w:tab w:val="right" w:pos="9638"/>
      </w:tabs>
    </w:pPr>
    <w:rPr>
      <w:sz w:val="24"/>
      <w:szCs w:val="24"/>
      <w:lang w:eastAsia="lt-LT"/>
    </w:rPr>
  </w:style>
  <w:style w:type="character" w:customStyle="1" w:styleId="AntratsDiagrama">
    <w:name w:val="Antraštės Diagrama"/>
    <w:basedOn w:val="Numatytasispastraiposriftas"/>
    <w:link w:val="Antrats"/>
    <w:uiPriority w:val="99"/>
    <w:rsid w:val="009C270E"/>
    <w:rPr>
      <w:rFonts w:ascii="Times New Roman" w:eastAsia="Calibri" w:hAnsi="Times New Roman" w:cs="Times New Roman"/>
      <w:sz w:val="24"/>
      <w:szCs w:val="24"/>
      <w:lang w:eastAsia="lt-LT"/>
    </w:rPr>
  </w:style>
  <w:style w:type="paragraph" w:styleId="Pagrindinistekstas">
    <w:name w:val="Body Text"/>
    <w:basedOn w:val="prastasis"/>
    <w:link w:val="PagrindinistekstasDiagrama"/>
    <w:rsid w:val="009C270E"/>
    <w:pPr>
      <w:jc w:val="both"/>
    </w:pPr>
    <w:rPr>
      <w:sz w:val="24"/>
      <w:szCs w:val="24"/>
      <w:lang w:eastAsia="lt-LT"/>
    </w:rPr>
  </w:style>
  <w:style w:type="character" w:customStyle="1" w:styleId="PagrindinistekstasDiagrama">
    <w:name w:val="Pagrindinis tekstas Diagrama"/>
    <w:basedOn w:val="Numatytasispastraiposriftas"/>
    <w:link w:val="Pagrindinistekstas"/>
    <w:rsid w:val="009C270E"/>
    <w:rPr>
      <w:rFonts w:ascii="Times New Roman" w:eastAsia="Calibri" w:hAnsi="Times New Roman" w:cs="Times New Roman"/>
      <w:sz w:val="24"/>
      <w:szCs w:val="24"/>
      <w:lang w:eastAsia="lt-LT"/>
    </w:rPr>
  </w:style>
  <w:style w:type="paragraph" w:styleId="Paantrat">
    <w:name w:val="Subtitle"/>
    <w:basedOn w:val="prastasis"/>
    <w:link w:val="PaantratDiagrama"/>
    <w:uiPriority w:val="99"/>
    <w:qFormat/>
    <w:rsid w:val="009C270E"/>
    <w:pPr>
      <w:jc w:val="center"/>
    </w:pPr>
    <w:rPr>
      <w:b/>
      <w:bCs/>
      <w:lang w:eastAsia="lt-LT"/>
    </w:rPr>
  </w:style>
  <w:style w:type="character" w:customStyle="1" w:styleId="PaantratDiagrama">
    <w:name w:val="Paantraštė Diagrama"/>
    <w:basedOn w:val="Numatytasispastraiposriftas"/>
    <w:link w:val="Paantrat"/>
    <w:uiPriority w:val="99"/>
    <w:rsid w:val="009C270E"/>
    <w:rPr>
      <w:rFonts w:ascii="Times New Roman" w:eastAsia="Calibri" w:hAnsi="Times New Roman" w:cs="Times New Roman"/>
      <w:b/>
      <w:bCs/>
      <w:lang w:eastAsia="lt-LT"/>
    </w:rPr>
  </w:style>
  <w:style w:type="paragraph" w:styleId="Pavadinimas">
    <w:name w:val="Title"/>
    <w:basedOn w:val="prastasis"/>
    <w:link w:val="PavadinimasDiagrama"/>
    <w:uiPriority w:val="99"/>
    <w:qFormat/>
    <w:rsid w:val="009C270E"/>
    <w:pPr>
      <w:overflowPunct w:val="0"/>
      <w:autoSpaceDE w:val="0"/>
      <w:autoSpaceDN w:val="0"/>
      <w:adjustRightInd w:val="0"/>
      <w:jc w:val="center"/>
      <w:textAlignment w:val="baseline"/>
    </w:pPr>
    <w:rPr>
      <w:b/>
      <w:bCs/>
      <w:sz w:val="24"/>
      <w:szCs w:val="24"/>
    </w:rPr>
  </w:style>
  <w:style w:type="character" w:customStyle="1" w:styleId="PavadinimasDiagrama">
    <w:name w:val="Pavadinimas Diagrama"/>
    <w:basedOn w:val="Numatytasispastraiposriftas"/>
    <w:link w:val="Pavadinimas"/>
    <w:uiPriority w:val="99"/>
    <w:rsid w:val="009C270E"/>
    <w:rPr>
      <w:rFonts w:ascii="Times New Roman" w:eastAsia="Calibri" w:hAnsi="Times New Roman" w:cs="Times New Roman"/>
      <w:b/>
      <w:bCs/>
      <w:sz w:val="24"/>
      <w:szCs w:val="24"/>
    </w:rPr>
  </w:style>
  <w:style w:type="character" w:styleId="Hipersaitas">
    <w:name w:val="Hyperlink"/>
    <w:basedOn w:val="Numatytasispastraiposriftas"/>
    <w:rsid w:val="009C270E"/>
    <w:rPr>
      <w:rFonts w:cs="Times New Roman"/>
      <w:color w:val="0000FF"/>
      <w:u w:val="single"/>
    </w:rPr>
  </w:style>
  <w:style w:type="paragraph" w:customStyle="1" w:styleId="WW-Default1">
    <w:name w:val="WW-Default1"/>
    <w:rsid w:val="009C270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prastasiniatinklio">
    <w:name w:val="Normal (Web)"/>
    <w:basedOn w:val="prastasis"/>
    <w:rsid w:val="009C270E"/>
    <w:pPr>
      <w:spacing w:before="100" w:beforeAutospacing="1" w:after="100" w:afterAutospacing="1"/>
    </w:pPr>
    <w:rPr>
      <w:rFonts w:eastAsia="Times New Roman"/>
      <w:sz w:val="24"/>
      <w:szCs w:val="24"/>
      <w:lang w:eastAsia="lt-LT"/>
    </w:rPr>
  </w:style>
  <w:style w:type="paragraph" w:customStyle="1" w:styleId="Normal1">
    <w:name w:val="Normal1"/>
    <w:rsid w:val="009C270E"/>
    <w:pPr>
      <w:spacing w:after="0"/>
    </w:pPr>
    <w:rPr>
      <w:color w:val="000000"/>
      <w:sz w:val="22"/>
      <w:szCs w:val="22"/>
      <w:lang w:eastAsia="lt-LT"/>
    </w:rPr>
  </w:style>
  <w:style w:type="paragraph" w:customStyle="1" w:styleId="Sraopastraipa1">
    <w:name w:val="Sąrašo pastraipa1"/>
    <w:basedOn w:val="prastasis"/>
    <w:qFormat/>
    <w:rsid w:val="009C270E"/>
    <w:pPr>
      <w:ind w:left="720"/>
    </w:pPr>
  </w:style>
  <w:style w:type="paragraph" w:customStyle="1" w:styleId="Default">
    <w:name w:val="Default"/>
    <w:rsid w:val="004E59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neigalieji" TargetMode="External"/><Relationship Id="rId3" Type="http://schemas.openxmlformats.org/officeDocument/2006/relationships/settings" Target="settings.xml"/><Relationship Id="rId7" Type="http://schemas.openxmlformats.org/officeDocument/2006/relationships/hyperlink" Target="http://www.delfi.lt/temos/specialus-poreiki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2601</Words>
  <Characters>14829</Characters>
  <Application>Microsoft Office Word</Application>
  <DocSecurity>0</DocSecurity>
  <Lines>123</Lines>
  <Paragraphs>34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Vartotojas</cp:lastModifiedBy>
  <cp:revision>5</cp:revision>
  <dcterms:created xsi:type="dcterms:W3CDTF">2022-01-27T15:50:00Z</dcterms:created>
  <dcterms:modified xsi:type="dcterms:W3CDTF">2023-01-09T14:19:00Z</dcterms:modified>
</cp:coreProperties>
</file>